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808" w:type="dxa"/>
        <w:tblCellSpacing w:w="12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004"/>
        <w:gridCol w:w="6804"/>
      </w:tblGrid>
      <w:tr w:rsidR="0053628D" w:rsidRPr="0053628D" w:rsidTr="0053628D">
        <w:trPr>
          <w:tblCellSpacing w:w="12" w:type="dxa"/>
          <w:hidden/>
        </w:trPr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Beschreibung der Griffparameter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Sollten Sie bei der Auswahl der Parameter unsicher sein, können Sie uns gerne eine </w:t>
            </w:r>
            <w:hyperlink r:id="rId5" w:tgtFrame="_top" w:history="1">
              <w:r w:rsidRPr="0053628D">
                <w:rPr>
                  <w:rFonts w:ascii="Verdana" w:eastAsia="Times New Roman" w:hAnsi="Verdana" w:cs="Times New Roman"/>
                  <w:vanish/>
                  <w:color w:val="000099"/>
                  <w:sz w:val="15"/>
                  <w:szCs w:val="15"/>
                  <w:lang w:eastAsia="es-ES"/>
                </w:rPr>
                <w:t>Handumrißskizze</w:t>
              </w:r>
            </w:hyperlink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 zuschicken.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Si no está seguro acerca de la selección de los parámetros, puede enviarnos un bosquejo.</w:t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Größe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 xml:space="preserve"> Tamaño </w:t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XXL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  <w:lang w:eastAsia="es-ES"/>
              </w:rPr>
              <w:t xml:space="preserve"> * 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für 105mm-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XXL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*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para 105 mm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br/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XL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  <w:lang w:eastAsia="es-ES"/>
              </w:rPr>
              <w:t xml:space="preserve"> * 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für 100mm-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XL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*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para 100 mm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br/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L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für 95mm-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L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para 95 mm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br/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M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für 90mm-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M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para 90 mm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br/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S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für 85mm-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S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para 85 mm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br/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XS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  <w:lang w:eastAsia="es-ES"/>
              </w:rPr>
              <w:t xml:space="preserve"> * 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für 80mm-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XS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*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para 80 mm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br/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XXS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7"/>
                <w:szCs w:val="17"/>
                <w:lang w:eastAsia="es-ES"/>
              </w:rPr>
              <w:t xml:space="preserve"> * 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für 75mm-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XXS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*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para 75 mm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br/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Handbreite, gemessen quer über die Fingerwurzelknochen.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Ancho de la mano, medido a través de los huesos de los dedos.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br/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br/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*= nicht für jede Pistole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* = no para cada pistola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</w:tc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noProof/>
                <w:color w:val="000099"/>
                <w:sz w:val="17"/>
                <w:szCs w:val="17"/>
                <w:lang w:eastAsia="es-ES"/>
              </w:rPr>
              <w:drawing>
                <wp:inline distT="0" distB="0" distL="0" distR="0" wp14:anchorId="7C504DCF" wp14:editId="2FC5ED05">
                  <wp:extent cx="4259580" cy="5715000"/>
                  <wp:effectExtent l="0" t="0" r="7620" b="0"/>
                  <wp:docPr id="1" name="Imagen 1" descr="Ancho de la mano">
                    <a:hlinkClick xmlns:a="http://schemas.openxmlformats.org/drawingml/2006/main" r:id="rId6" tooltip="&quot;Imagen emergente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Ancho de la mano">
                            <a:hlinkClick r:id="rId6" tooltip="&quot;Imagen emergente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9580" cy="571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628D" w:rsidRDefault="0053628D" w:rsidP="0053628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es-ES"/>
        </w:rPr>
      </w:pPr>
      <w:r w:rsidRPr="0053628D">
        <w:rPr>
          <w:rFonts w:ascii="Verdana" w:eastAsia="Times New Roman" w:hAnsi="Verdana" w:cs="Times New Roman"/>
          <w:b/>
          <w:bCs/>
          <w:vanish/>
          <w:color w:val="000000"/>
          <w:sz w:val="17"/>
          <w:szCs w:val="17"/>
          <w:lang w:eastAsia="es-ES"/>
        </w:rPr>
        <w:t>Seite</w:t>
      </w:r>
      <w:r w:rsidRPr="0053628D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es-ES"/>
        </w:rPr>
        <w:t xml:space="preserve"> Lado</w:t>
      </w:r>
    </w:p>
    <w:p w:rsidR="0053628D" w:rsidRPr="0053628D" w:rsidRDefault="0053628D" w:rsidP="0053628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es-ES"/>
        </w:rPr>
      </w:pPr>
      <w:r w:rsidRPr="0053628D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es-ES"/>
        </w:rPr>
        <w:t xml:space="preserve"> </w:t>
      </w:r>
    </w:p>
    <w:p w:rsidR="0053628D" w:rsidRDefault="0053628D" w:rsidP="0053628D">
      <w:pPr>
        <w:shd w:val="clear" w:color="auto" w:fill="FFFFFF"/>
        <w:spacing w:after="9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es-ES"/>
        </w:rPr>
      </w:pPr>
      <w:r w:rsidRPr="0053628D">
        <w:rPr>
          <w:rFonts w:ascii="Verdana" w:eastAsia="Times New Roman" w:hAnsi="Verdana" w:cs="Times New Roman"/>
          <w:vanish/>
          <w:color w:val="000000"/>
          <w:sz w:val="15"/>
          <w:szCs w:val="15"/>
          <w:lang w:eastAsia="es-ES"/>
        </w:rPr>
        <w:t xml:space="preserve">Alle Griffvarianten gibt es in </w:t>
      </w:r>
      <w:r w:rsidRPr="0053628D">
        <w:rPr>
          <w:rFonts w:ascii="Verdana" w:eastAsia="Times New Roman" w:hAnsi="Verdana" w:cs="Times New Roman"/>
          <w:b/>
          <w:bCs/>
          <w:vanish/>
          <w:color w:val="000000"/>
          <w:sz w:val="20"/>
          <w:szCs w:val="20"/>
          <w:lang w:eastAsia="es-ES"/>
        </w:rPr>
        <w:t>Rechts-</w:t>
      </w:r>
      <w:r w:rsidRPr="0053628D">
        <w:rPr>
          <w:rFonts w:ascii="Verdana" w:eastAsia="Times New Roman" w:hAnsi="Verdana" w:cs="Times New Roman"/>
          <w:vanish/>
          <w:color w:val="000000"/>
          <w:sz w:val="15"/>
          <w:szCs w:val="15"/>
          <w:lang w:eastAsia="es-ES"/>
        </w:rPr>
        <w:t xml:space="preserve"> oder </w:t>
      </w:r>
      <w:r w:rsidRPr="0053628D">
        <w:rPr>
          <w:rFonts w:ascii="Verdana" w:eastAsia="Times New Roman" w:hAnsi="Verdana" w:cs="Times New Roman"/>
          <w:b/>
          <w:bCs/>
          <w:vanish/>
          <w:color w:val="000000"/>
          <w:sz w:val="20"/>
          <w:szCs w:val="20"/>
          <w:lang w:eastAsia="es-ES"/>
        </w:rPr>
        <w:t>Links</w:t>
      </w:r>
      <w:r w:rsidRPr="0053628D">
        <w:rPr>
          <w:rFonts w:ascii="Verdana" w:eastAsia="Times New Roman" w:hAnsi="Verdana" w:cs="Times New Roman"/>
          <w:vanish/>
          <w:color w:val="000000"/>
          <w:sz w:val="15"/>
          <w:szCs w:val="15"/>
          <w:lang w:eastAsia="es-ES"/>
        </w:rPr>
        <w:t xml:space="preserve"> ausführung.</w:t>
      </w:r>
      <w:r w:rsidRPr="0053628D">
        <w:rPr>
          <w:rFonts w:ascii="Verdana" w:eastAsia="Times New Roman" w:hAnsi="Verdana" w:cs="Times New Roman"/>
          <w:color w:val="000000"/>
          <w:sz w:val="17"/>
          <w:szCs w:val="17"/>
          <w:lang w:eastAsia="es-ES"/>
        </w:rPr>
        <w:t xml:space="preserve"> </w:t>
      </w:r>
      <w:r w:rsidRPr="0053628D">
        <w:rPr>
          <w:rFonts w:ascii="Verdana" w:eastAsia="Times New Roman" w:hAnsi="Verdana" w:cs="Times New Roman"/>
          <w:color w:val="000000"/>
          <w:sz w:val="15"/>
          <w:szCs w:val="15"/>
          <w:lang w:eastAsia="es-ES"/>
        </w:rPr>
        <w:t xml:space="preserve">Todas las variantes de mangos están disponibles en </w:t>
      </w:r>
      <w:proofErr w:type="gramStart"/>
      <w:r w:rsidRPr="0053628D">
        <w:rPr>
          <w:rFonts w:ascii="Verdana" w:eastAsia="Times New Roman" w:hAnsi="Verdana" w:cs="Times New Roman"/>
          <w:color w:val="000000"/>
          <w:sz w:val="15"/>
          <w:szCs w:val="15"/>
          <w:lang w:eastAsia="es-ES"/>
        </w:rPr>
        <w:t xml:space="preserve">versiones </w:t>
      </w:r>
      <w:r w:rsidRPr="0053628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s-ES"/>
        </w:rPr>
        <w:t>derecha</w:t>
      </w:r>
      <w:proofErr w:type="gramEnd"/>
      <w:r w:rsidRPr="0053628D">
        <w:rPr>
          <w:rFonts w:ascii="Verdana" w:eastAsia="Times New Roman" w:hAnsi="Verdana" w:cs="Times New Roman"/>
          <w:color w:val="000000"/>
          <w:sz w:val="15"/>
          <w:szCs w:val="15"/>
          <w:lang w:eastAsia="es-ES"/>
        </w:rPr>
        <w:t xml:space="preserve"> o </w:t>
      </w:r>
      <w:r w:rsidRPr="0053628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s-ES"/>
        </w:rPr>
        <w:t>izquierda</w:t>
      </w:r>
      <w:r w:rsidRPr="0053628D">
        <w:rPr>
          <w:rFonts w:ascii="Verdana" w:eastAsia="Times New Roman" w:hAnsi="Verdana" w:cs="Times New Roman"/>
          <w:color w:val="000000"/>
          <w:sz w:val="15"/>
          <w:szCs w:val="15"/>
          <w:lang w:eastAsia="es-ES"/>
        </w:rPr>
        <w:t>.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es-ES"/>
        </w:rPr>
        <w:t xml:space="preserve"> </w:t>
      </w:r>
      <w:r w:rsidRPr="0053628D">
        <w:rPr>
          <w:rFonts w:ascii="Verdana" w:eastAsia="Times New Roman" w:hAnsi="Verdana" w:cs="Times New Roman"/>
          <w:vanish/>
          <w:color w:val="000000"/>
          <w:sz w:val="15"/>
          <w:szCs w:val="15"/>
          <w:lang w:eastAsia="es-ES"/>
        </w:rPr>
        <w:t>(ohne Aufpreis)</w:t>
      </w:r>
      <w:r w:rsidRPr="0053628D">
        <w:rPr>
          <w:rFonts w:ascii="Verdana" w:eastAsia="Times New Roman" w:hAnsi="Verdana" w:cs="Times New Roman"/>
          <w:color w:val="000000"/>
          <w:sz w:val="17"/>
          <w:szCs w:val="17"/>
          <w:lang w:eastAsia="es-ES"/>
        </w:rPr>
        <w:t xml:space="preserve"> </w:t>
      </w:r>
      <w:r w:rsidRPr="0053628D">
        <w:rPr>
          <w:rFonts w:ascii="Verdana" w:eastAsia="Times New Roman" w:hAnsi="Verdana" w:cs="Times New Roman"/>
          <w:color w:val="000000"/>
          <w:sz w:val="15"/>
          <w:szCs w:val="15"/>
          <w:lang w:eastAsia="es-ES"/>
        </w:rPr>
        <w:t>(</w:t>
      </w:r>
      <w:proofErr w:type="gramStart"/>
      <w:r w:rsidRPr="0053628D">
        <w:rPr>
          <w:rFonts w:ascii="Verdana" w:eastAsia="Times New Roman" w:hAnsi="Verdana" w:cs="Times New Roman"/>
          <w:color w:val="000000"/>
          <w:sz w:val="15"/>
          <w:szCs w:val="15"/>
          <w:lang w:eastAsia="es-ES"/>
        </w:rPr>
        <w:t>sin</w:t>
      </w:r>
      <w:proofErr w:type="gramEnd"/>
      <w:r w:rsidRPr="0053628D">
        <w:rPr>
          <w:rFonts w:ascii="Verdana" w:eastAsia="Times New Roman" w:hAnsi="Verdana" w:cs="Times New Roman"/>
          <w:color w:val="000000"/>
          <w:sz w:val="15"/>
          <w:szCs w:val="15"/>
          <w:lang w:eastAsia="es-ES"/>
        </w:rPr>
        <w:t xml:space="preserve"> recargo)</w:t>
      </w:r>
      <w:r w:rsidRPr="0053628D">
        <w:rPr>
          <w:rFonts w:ascii="Verdana" w:eastAsia="Times New Roman" w:hAnsi="Verdana" w:cs="Times New Roman"/>
          <w:color w:val="000000"/>
          <w:sz w:val="17"/>
          <w:szCs w:val="17"/>
          <w:lang w:eastAsia="es-ES"/>
        </w:rPr>
        <w:t xml:space="preserve"> </w:t>
      </w:r>
    </w:p>
    <w:p w:rsidR="0053628D" w:rsidRDefault="0053628D" w:rsidP="0053628D">
      <w:pPr>
        <w:shd w:val="clear" w:color="auto" w:fill="FFFFFF"/>
        <w:spacing w:after="9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es-ES"/>
        </w:rPr>
      </w:pPr>
    </w:p>
    <w:p w:rsidR="0053628D" w:rsidRPr="0053628D" w:rsidRDefault="0053628D" w:rsidP="0053628D">
      <w:pPr>
        <w:shd w:val="clear" w:color="auto" w:fill="FFFFFF"/>
        <w:spacing w:after="9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es-ES"/>
        </w:rPr>
      </w:pPr>
    </w:p>
    <w:p w:rsidR="0053628D" w:rsidRPr="0053628D" w:rsidRDefault="0053628D" w:rsidP="0053628D">
      <w:pPr>
        <w:shd w:val="clear" w:color="auto" w:fill="FFFFFF"/>
        <w:spacing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es-ES"/>
        </w:rPr>
      </w:pPr>
      <w:r w:rsidRPr="0053628D">
        <w:rPr>
          <w:rFonts w:ascii="Verdana" w:eastAsia="Times New Roman" w:hAnsi="Verdana" w:cs="Times New Roman"/>
          <w:b/>
          <w:bCs/>
          <w:vanish/>
          <w:color w:val="000000"/>
          <w:sz w:val="17"/>
          <w:szCs w:val="17"/>
          <w:lang w:eastAsia="es-ES"/>
        </w:rPr>
        <w:lastRenderedPageBreak/>
        <w:t>Form</w:t>
      </w:r>
      <w:r w:rsidRPr="0053628D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es-ES"/>
        </w:rPr>
        <w:t xml:space="preserve"> Forma </w:t>
      </w:r>
    </w:p>
    <w:tbl>
      <w:tblPr>
        <w:tblW w:w="5000" w:type="pct"/>
        <w:tblCellSpacing w:w="12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661"/>
        <w:gridCol w:w="6833"/>
      </w:tblGrid>
      <w:tr w:rsidR="0053628D" w:rsidRPr="0053628D" w:rsidTr="0053628D">
        <w:trPr>
          <w:tblCellSpacing w:w="12" w:type="dxa"/>
          <w:hidden/>
        </w:trPr>
        <w:tc>
          <w:tcPr>
            <w:tcW w:w="0" w:type="auto"/>
            <w:gridSpan w:val="2"/>
            <w:hideMark/>
          </w:tcPr>
          <w:p w:rsid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Um die Hand optimal auszufüllen, bieten wir an: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Para llenar la mano de manera óptima, ofrecemos:</w:t>
            </w:r>
          </w:p>
          <w:p w:rsid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noProof/>
                <w:color w:val="000099"/>
                <w:sz w:val="17"/>
                <w:szCs w:val="17"/>
                <w:lang w:eastAsia="es-ES"/>
              </w:rPr>
              <w:drawing>
                <wp:inline distT="0" distB="0" distL="0" distR="0" wp14:anchorId="5E33AB72" wp14:editId="7F451CA3">
                  <wp:extent cx="2880360" cy="4898571"/>
                  <wp:effectExtent l="0" t="0" r="0" b="0"/>
                  <wp:docPr id="2" name="Imagen 2" descr="forma convexa">
                    <a:hlinkClick xmlns:a="http://schemas.openxmlformats.org/drawingml/2006/main" r:id="rId8" tooltip="&quot;Imagen emergente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forma convexa">
                            <a:hlinkClick r:id="rId8" tooltip="&quot;Imagen emergente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360" cy="4898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628D">
              <w:rPr>
                <w:rFonts w:ascii="Verdana" w:eastAsia="Times New Roman" w:hAnsi="Verdana" w:cs="Times New Roman"/>
                <w:noProof/>
                <w:color w:val="000099"/>
                <w:sz w:val="17"/>
                <w:szCs w:val="17"/>
                <w:lang w:eastAsia="es-ES"/>
              </w:rPr>
              <w:drawing>
                <wp:inline distT="0" distB="0" distL="0" distR="0" wp14:anchorId="195F86F5" wp14:editId="00C91D34">
                  <wp:extent cx="2602718" cy="4749484"/>
                  <wp:effectExtent l="0" t="0" r="7620" b="0"/>
                  <wp:docPr id="3" name="Imagen 3" descr="forma plana">
                    <a:hlinkClick xmlns:a="http://schemas.openxmlformats.org/drawingml/2006/main" r:id="rId10" tooltip="&quot;Imagen emergente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forma plana">
                            <a:hlinkClick r:id="rId10" tooltip="&quot;Imagen emergente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5894" cy="475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</w:p>
        </w:tc>
      </w:tr>
      <w:tr w:rsidR="0053628D" w:rsidRPr="0053628D" w:rsidTr="0053628D">
        <w:trPr>
          <w:tblCellSpacing w:w="12" w:type="dxa"/>
        </w:trPr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</w:p>
        </w:tc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</w:p>
        </w:tc>
      </w:tr>
      <w:tr w:rsidR="0053628D" w:rsidRPr="0053628D" w:rsidTr="0053628D">
        <w:trPr>
          <w:tblCellSpacing w:w="12" w:type="dxa"/>
          <w:hidden/>
        </w:trPr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ballige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coronado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</w:tc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flache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plano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</w:tc>
      </w:tr>
      <w:tr w:rsidR="0053628D" w:rsidRPr="0053628D" w:rsidTr="0053628D">
        <w:trPr>
          <w:tblCellSpacing w:w="12" w:type="dxa"/>
          <w:hidden/>
        </w:trPr>
        <w:tc>
          <w:tcPr>
            <w:tcW w:w="0" w:type="auto"/>
            <w:gridSpan w:val="2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Innenhandform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Forma de palma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</w:tc>
      </w:tr>
      <w:tr w:rsidR="0053628D" w:rsidRPr="0053628D" w:rsidTr="0053628D">
        <w:trPr>
          <w:tblCellSpacing w:w="12" w:type="dxa"/>
          <w:hidden/>
        </w:trPr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für eine "normale" Männerhand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para una mano de hombre "normal"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</w:tc>
        <w:tc>
          <w:tcPr>
            <w:tcW w:w="0" w:type="auto"/>
            <w:hideMark/>
          </w:tcPr>
          <w:p w:rsid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für kurze oder kräftige Hände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para manos cortas o fuertes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  <w:p w:rsid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</w:p>
          <w:p w:rsid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</w:p>
          <w:p w:rsid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</w:p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</w:p>
        </w:tc>
      </w:tr>
    </w:tbl>
    <w:p w:rsidR="0053628D" w:rsidRPr="0053628D" w:rsidRDefault="0053628D" w:rsidP="0053628D">
      <w:pPr>
        <w:shd w:val="clear" w:color="auto" w:fill="FFFFFF"/>
        <w:spacing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es-ES"/>
        </w:rPr>
      </w:pPr>
      <w:r w:rsidRPr="0053628D">
        <w:rPr>
          <w:rFonts w:ascii="Verdana" w:eastAsia="Times New Roman" w:hAnsi="Verdana" w:cs="Times New Roman"/>
          <w:b/>
          <w:bCs/>
          <w:vanish/>
          <w:color w:val="000000"/>
          <w:sz w:val="17"/>
          <w:szCs w:val="17"/>
          <w:lang w:eastAsia="es-ES"/>
        </w:rPr>
        <w:lastRenderedPageBreak/>
        <w:t>Winkel</w:t>
      </w:r>
      <w:r w:rsidRPr="0053628D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es-ES"/>
        </w:rPr>
        <w:t xml:space="preserve"> Ángulo </w:t>
      </w:r>
    </w:p>
    <w:tbl>
      <w:tblPr>
        <w:tblW w:w="5000" w:type="pct"/>
        <w:tblCellSpacing w:w="12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975"/>
        <w:gridCol w:w="7519"/>
      </w:tblGrid>
      <w:tr w:rsidR="0053628D" w:rsidRPr="0053628D" w:rsidTr="0053628D">
        <w:trPr>
          <w:tblCellSpacing w:w="12" w:type="dxa"/>
          <w:hidden/>
        </w:trPr>
        <w:tc>
          <w:tcPr>
            <w:tcW w:w="0" w:type="auto"/>
            <w:gridSpan w:val="2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5"/>
                <w:szCs w:val="15"/>
                <w:lang w:eastAsia="es-ES"/>
              </w:rPr>
              <w:t>Lauf und Unterarm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 sollten nach Möglichkeit </w:t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5"/>
                <w:szCs w:val="15"/>
                <w:lang w:eastAsia="es-ES"/>
              </w:rPr>
              <w:t>eine Linie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 bilden.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El cañón y el antebrazo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 deben formar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una línea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 si es posible.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Um dies zu erreichen, muss man möglichst "hinter" die Pistole greifen.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Para lograr esto, debes alcanzar detrás de la pistola lo más lejos posible.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Dazu eignet sich die </w:t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5"/>
                <w:szCs w:val="15"/>
                <w:lang w:eastAsia="es-ES"/>
              </w:rPr>
              <w:t>0°-Variante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 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La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variante 0 °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 es adecuada para esto.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</w:tc>
      </w:tr>
      <w:tr w:rsidR="0053628D" w:rsidRPr="0053628D" w:rsidTr="0053628D">
        <w:trPr>
          <w:tblCellSpacing w:w="12" w:type="dxa"/>
        </w:trPr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noProof/>
                <w:color w:val="000099"/>
                <w:sz w:val="17"/>
                <w:szCs w:val="17"/>
                <w:lang w:eastAsia="es-ES"/>
              </w:rPr>
              <w:drawing>
                <wp:inline distT="0" distB="0" distL="0" distR="0" wp14:anchorId="70E49A59" wp14:editId="0D022EB0">
                  <wp:extent cx="2406752" cy="4945380"/>
                  <wp:effectExtent l="0" t="0" r="0" b="7620"/>
                  <wp:docPr id="4" name="Imagen 4" descr="0 grados">
                    <a:hlinkClick xmlns:a="http://schemas.openxmlformats.org/drawingml/2006/main" r:id="rId12" tooltip="&quot;Imagen emergente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0 grados">
                            <a:hlinkClick r:id="rId12" tooltip="&quot;Imagen emergente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752" cy="494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noProof/>
                <w:color w:val="000099"/>
                <w:sz w:val="17"/>
                <w:szCs w:val="17"/>
                <w:lang w:eastAsia="es-ES"/>
              </w:rPr>
              <w:drawing>
                <wp:inline distT="0" distB="0" distL="0" distR="0" wp14:anchorId="6A84B0E7" wp14:editId="7F836C19">
                  <wp:extent cx="2266950" cy="4762500"/>
                  <wp:effectExtent l="0" t="0" r="0" b="0"/>
                  <wp:docPr id="5" name="Imagen 5" descr="7 grados">
                    <a:hlinkClick xmlns:a="http://schemas.openxmlformats.org/drawingml/2006/main" r:id="rId14" tooltip="&quot;Imagen emergente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7 grados">
                            <a:hlinkClick r:id="rId14" tooltip="&quot;Imagen emergente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476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628D" w:rsidRPr="0053628D" w:rsidTr="0053628D">
        <w:trPr>
          <w:tblCellSpacing w:w="12" w:type="dxa"/>
          <w:hidden/>
        </w:trPr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0 Grad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0 grados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</w:tc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7 Grad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7 grados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</w:tc>
      </w:tr>
      <w:tr w:rsidR="0053628D" w:rsidRPr="0053628D" w:rsidTr="0053628D">
        <w:trPr>
          <w:tblCellSpacing w:w="12" w:type="dxa"/>
          <w:hidden/>
        </w:trPr>
        <w:tc>
          <w:tcPr>
            <w:tcW w:w="0" w:type="auto"/>
            <w:gridSpan w:val="2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seitliche Drehung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rotación lateral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</w:tc>
      </w:tr>
      <w:tr w:rsidR="0053628D" w:rsidRPr="0053628D" w:rsidTr="0053628D">
        <w:trPr>
          <w:tblCellSpacing w:w="12" w:type="dxa"/>
          <w:hidden/>
        </w:trPr>
        <w:tc>
          <w:tcPr>
            <w:tcW w:w="0" w:type="auto"/>
            <w:gridSpan w:val="2"/>
            <w:hideMark/>
          </w:tcPr>
          <w:p w:rsid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Für Rechtsschützen </w:t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5"/>
                <w:szCs w:val="15"/>
                <w:lang w:eastAsia="es-ES"/>
              </w:rPr>
              <w:t>die mit Links zielen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 , oder für Schützen bei denen das </w:t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5"/>
                <w:szCs w:val="15"/>
                <w:lang w:eastAsia="es-ES"/>
              </w:rPr>
              <w:t>Korn immer links klemmt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 , ist die </w:t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5"/>
                <w:szCs w:val="15"/>
                <w:lang w:eastAsia="es-ES"/>
              </w:rPr>
              <w:t>7° seitlich gedrehte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 Version von Vorteil.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Para tiradores diestros que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 xml:space="preserve">apuntan con la </w:t>
            </w:r>
            <w:proofErr w:type="gramStart"/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izquierda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 ,</w:t>
            </w:r>
            <w:proofErr w:type="gramEnd"/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 o para tiradores donde la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mira delantera siempre se atasca hacia la izquierda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 , la versión de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7 ° de lado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 es una ventaja.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Schützen mit </w:t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5"/>
                <w:szCs w:val="15"/>
                <w:lang w:eastAsia="es-ES"/>
              </w:rPr>
              <w:t>kurzen Fingern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 kommen dabei auch besser an den Abzug.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Los tiradores con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dedos cortos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 también obtienen el gatillo mejor.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  <w:p w:rsid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</w:p>
          <w:p w:rsid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</w:p>
          <w:p w:rsid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</w:p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bookmarkStart w:id="0" w:name="_GoBack"/>
            <w:bookmarkEnd w:id="0"/>
          </w:p>
        </w:tc>
      </w:tr>
    </w:tbl>
    <w:p w:rsidR="0053628D" w:rsidRPr="0053628D" w:rsidRDefault="0053628D" w:rsidP="0053628D">
      <w:pPr>
        <w:shd w:val="clear" w:color="auto" w:fill="FFFFFF"/>
        <w:spacing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es-ES"/>
        </w:rPr>
      </w:pPr>
      <w:r w:rsidRPr="0053628D">
        <w:rPr>
          <w:rFonts w:ascii="Verdana" w:eastAsia="Times New Roman" w:hAnsi="Verdana" w:cs="Times New Roman"/>
          <w:b/>
          <w:bCs/>
          <w:vanish/>
          <w:color w:val="000000"/>
          <w:sz w:val="17"/>
          <w:szCs w:val="17"/>
          <w:lang w:eastAsia="es-ES"/>
        </w:rPr>
        <w:lastRenderedPageBreak/>
        <w:t>Volumen</w:t>
      </w:r>
      <w:r w:rsidRPr="0053628D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es-ES"/>
        </w:rPr>
        <w:t xml:space="preserve"> Volumen </w:t>
      </w:r>
    </w:p>
    <w:tbl>
      <w:tblPr>
        <w:tblW w:w="5000" w:type="pct"/>
        <w:tblCellSpacing w:w="12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136"/>
        <w:gridCol w:w="7358"/>
      </w:tblGrid>
      <w:tr w:rsidR="0053628D" w:rsidRPr="0053628D" w:rsidTr="0053628D">
        <w:trPr>
          <w:tblCellSpacing w:w="12" w:type="dxa"/>
          <w:hidden/>
        </w:trPr>
        <w:tc>
          <w:tcPr>
            <w:tcW w:w="0" w:type="auto"/>
            <w:gridSpan w:val="2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Für Schützen mit </w:t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5"/>
                <w:szCs w:val="15"/>
                <w:lang w:eastAsia="es-ES"/>
              </w:rPr>
              <w:t>überlangen Händen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 haben wir eine Variante mit </w:t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5"/>
                <w:szCs w:val="15"/>
                <w:lang w:eastAsia="es-ES"/>
              </w:rPr>
              <w:t>dickem Volumen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 xml:space="preserve"> 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Para los tiradores con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manos largas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 tenemos una variante con un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 xml:space="preserve">volumen </w:t>
            </w:r>
            <w:proofErr w:type="gramStart"/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grueso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 .</w:t>
            </w:r>
            <w:proofErr w:type="gramEnd"/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t>Dabei sitzt die komplette Hand auch ca. 5mm weiter hinten, damit der Abzugsfinger nicht zu weit in den Abzugsbereich hineinragt.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La mano completa también está unos 5 mm más atrás para que el dedo del gatillo no sobresalga demasiado en el área del gatillo.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</w:tc>
      </w:tr>
      <w:tr w:rsidR="0053628D" w:rsidRPr="0053628D" w:rsidTr="0053628D">
        <w:trPr>
          <w:tblCellSpacing w:w="12" w:type="dxa"/>
        </w:trPr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noProof/>
                <w:color w:val="000099"/>
                <w:sz w:val="17"/>
                <w:szCs w:val="17"/>
                <w:lang w:eastAsia="es-ES"/>
              </w:rPr>
              <w:drawing>
                <wp:inline distT="0" distB="0" distL="0" distR="0" wp14:anchorId="1310365E" wp14:editId="700266DF">
                  <wp:extent cx="3970020" cy="4572000"/>
                  <wp:effectExtent l="0" t="0" r="0" b="0"/>
                  <wp:docPr id="6" name="Imagen 6" descr="normal">
                    <a:hlinkClick xmlns:a="http://schemas.openxmlformats.org/drawingml/2006/main" r:id="rId16" tooltip="&quot;Imagen emergente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normal">
                            <a:hlinkClick r:id="rId16" tooltip="&quot;Imagen emergente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0020" cy="45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noProof/>
                <w:color w:val="000099"/>
                <w:sz w:val="17"/>
                <w:szCs w:val="17"/>
                <w:lang w:eastAsia="es-ES"/>
              </w:rPr>
              <w:drawing>
                <wp:inline distT="0" distB="0" distL="0" distR="0" wp14:anchorId="2FD8E698" wp14:editId="2F131FB3">
                  <wp:extent cx="4046220" cy="4572000"/>
                  <wp:effectExtent l="0" t="0" r="0" b="0"/>
                  <wp:docPr id="7" name="Imagen 7" descr="grueso">
                    <a:hlinkClick xmlns:a="http://schemas.openxmlformats.org/drawingml/2006/main" r:id="rId18" tooltip="&quot;Imagen emergente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grueso">
                            <a:hlinkClick r:id="rId18" tooltip="&quot;Imagen emergente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6220" cy="45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628D" w:rsidRPr="0053628D" w:rsidTr="0053628D">
        <w:trPr>
          <w:tblCellSpacing w:w="12" w:type="dxa"/>
          <w:hidden/>
        </w:trPr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normal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normal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</w:tc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7"/>
                <w:szCs w:val="17"/>
                <w:lang w:eastAsia="es-ES"/>
              </w:rPr>
              <w:t>dick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grueso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</w:tc>
      </w:tr>
      <w:tr w:rsidR="0053628D" w:rsidRPr="0053628D" w:rsidTr="0053628D">
        <w:trPr>
          <w:tblCellSpacing w:w="12" w:type="dxa"/>
        </w:trPr>
        <w:tc>
          <w:tcPr>
            <w:tcW w:w="0" w:type="auto"/>
            <w:gridSpan w:val="2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</w:p>
        </w:tc>
      </w:tr>
      <w:tr w:rsidR="0053628D" w:rsidRPr="0053628D" w:rsidTr="0053628D">
        <w:trPr>
          <w:tblCellSpacing w:w="12" w:type="dxa"/>
          <w:hidden/>
        </w:trPr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vanish/>
                <w:color w:val="000000"/>
                <w:sz w:val="15"/>
                <w:szCs w:val="15"/>
                <w:lang w:eastAsia="es-ES"/>
              </w:rPr>
              <w:lastRenderedPageBreak/>
              <w:t xml:space="preserve">Als "überlang" bezeichnen wir Hände, bei denen der </w:t>
            </w:r>
            <w:r w:rsidRPr="0053628D">
              <w:rPr>
                <w:rFonts w:ascii="Verdana" w:eastAsia="Times New Roman" w:hAnsi="Verdana" w:cs="Times New Roman"/>
                <w:b/>
                <w:bCs/>
                <w:vanish/>
                <w:color w:val="000000"/>
                <w:sz w:val="15"/>
                <w:szCs w:val="15"/>
                <w:lang w:eastAsia="es-ES"/>
              </w:rPr>
              <w:t>Mittelfinger länger, als die Hand breit ist: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  <w:r w:rsidRPr="0053628D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 xml:space="preserve">Llamamos manos "demasiado largas" en las que el </w:t>
            </w:r>
            <w:r w:rsidRPr="0053628D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dedo medio es más largo que la mano ancha:</w:t>
            </w:r>
            <w:r w:rsidRPr="0053628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 xml:space="preserve"> </w:t>
            </w:r>
          </w:p>
        </w:tc>
        <w:tc>
          <w:tcPr>
            <w:tcW w:w="0" w:type="auto"/>
            <w:hideMark/>
          </w:tcPr>
          <w:p w:rsidR="0053628D" w:rsidRPr="0053628D" w:rsidRDefault="0053628D" w:rsidP="0053628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53628D">
              <w:rPr>
                <w:rFonts w:ascii="Verdana" w:eastAsia="Times New Roman" w:hAnsi="Verdana" w:cs="Times New Roman"/>
                <w:noProof/>
                <w:color w:val="000099"/>
                <w:sz w:val="17"/>
                <w:szCs w:val="17"/>
                <w:lang w:eastAsia="es-ES"/>
              </w:rPr>
              <w:drawing>
                <wp:inline distT="0" distB="0" distL="0" distR="0" wp14:anchorId="7F4F79B0" wp14:editId="26FC4E79">
                  <wp:extent cx="4183380" cy="5715000"/>
                  <wp:effectExtent l="0" t="0" r="7620" b="0"/>
                  <wp:docPr id="8" name="Imagen 8" descr="Longitud del dedo">
                    <a:hlinkClick xmlns:a="http://schemas.openxmlformats.org/drawingml/2006/main" r:id="rId20" tooltip="&quot;Imagen emergente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Longitud del dedo">
                            <a:hlinkClick r:id="rId20" tooltip="&quot;Imagen emergente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3380" cy="571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4D98" w:rsidRDefault="000B4D98"/>
    <w:sectPr w:rsidR="000B4D98" w:rsidSect="005362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28D"/>
    <w:rsid w:val="000B4D98"/>
    <w:rsid w:val="0053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36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6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36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6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97528">
          <w:marLeft w:val="0"/>
          <w:marRight w:val="0"/>
          <w:marTop w:val="150"/>
          <w:marBottom w:val="750"/>
          <w:divBdr>
            <w:top w:val="single" w:sz="18" w:space="0" w:color="CC9966"/>
            <w:left w:val="single" w:sz="18" w:space="0" w:color="CC9966"/>
            <w:bottom w:val="single" w:sz="18" w:space="0" w:color="CC9966"/>
            <w:right w:val="single" w:sz="18" w:space="0" w:color="CC9966"/>
          </w:divBdr>
          <w:divsChild>
            <w:div w:id="11811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5101">
                  <w:marLeft w:val="30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4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748554">
                          <w:marLeft w:val="1275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1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5" w:color="C0C0C0"/>
                                <w:left w:val="single" w:sz="6" w:space="3" w:color="C0C0C0"/>
                                <w:bottom w:val="single" w:sz="6" w:space="5" w:color="C0C0C0"/>
                                <w:right w:val="single" w:sz="6" w:space="3" w:color="C0C0C0"/>
                              </w:divBdr>
                            </w:div>
                            <w:div w:id="102579158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single" w:sz="6" w:space="3" w:color="C0C0C0"/>
                                <w:bottom w:val="single" w:sz="6" w:space="3" w:color="C0C0C0"/>
                                <w:right w:val="single" w:sz="6" w:space="3" w:color="C0C0C0"/>
                              </w:divBdr>
                              <w:divsChild>
                                <w:div w:id="457188406">
                                  <w:marLeft w:val="225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197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C0C0C0"/>
                                        <w:left w:val="single" w:sz="6" w:space="3" w:color="C0C0C0"/>
                                        <w:bottom w:val="single" w:sz="6" w:space="5" w:color="C0C0C0"/>
                                        <w:right w:val="single" w:sz="6" w:space="3" w:color="C0C0C0"/>
                                      </w:divBdr>
                                    </w:div>
                                    <w:div w:id="2123184670">
                                      <w:marLeft w:val="0"/>
                                      <w:marRight w:val="0"/>
                                      <w:marTop w:val="0"/>
                                      <w:marBottom w:val="90"/>
                                      <w:divBdr>
                                        <w:top w:val="none" w:sz="0" w:space="0" w:color="auto"/>
                                        <w:left w:val="single" w:sz="6" w:space="3" w:color="C0C0C0"/>
                                        <w:bottom w:val="single" w:sz="6" w:space="3" w:color="C0C0C0"/>
                                        <w:right w:val="single" w:sz="6" w:space="3" w:color="C0C0C0"/>
                                      </w:divBdr>
                                    </w:div>
                                  </w:divsChild>
                                </w:div>
                                <w:div w:id="1561289866">
                                  <w:marLeft w:val="225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37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C0C0C0"/>
                                        <w:left w:val="single" w:sz="6" w:space="3" w:color="C0C0C0"/>
                                        <w:bottom w:val="single" w:sz="6" w:space="5" w:color="C0C0C0"/>
                                        <w:right w:val="single" w:sz="6" w:space="3" w:color="C0C0C0"/>
                                      </w:divBdr>
                                    </w:div>
                                    <w:div w:id="1188717968">
                                      <w:marLeft w:val="0"/>
                                      <w:marRight w:val="0"/>
                                      <w:marTop w:val="0"/>
                                      <w:marBottom w:val="90"/>
                                      <w:divBdr>
                                        <w:top w:val="none" w:sz="0" w:space="0" w:color="auto"/>
                                        <w:left w:val="single" w:sz="6" w:space="3" w:color="C0C0C0"/>
                                        <w:bottom w:val="single" w:sz="6" w:space="3" w:color="C0C0C0"/>
                                        <w:right w:val="single" w:sz="6" w:space="3" w:color="C0C0C0"/>
                                      </w:divBdr>
                                    </w:div>
                                  </w:divsChild>
                                </w:div>
                                <w:div w:id="770007891">
                                  <w:marLeft w:val="225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200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C0C0C0"/>
                                        <w:left w:val="single" w:sz="6" w:space="3" w:color="C0C0C0"/>
                                        <w:bottom w:val="single" w:sz="6" w:space="5" w:color="C0C0C0"/>
                                        <w:right w:val="single" w:sz="6" w:space="3" w:color="C0C0C0"/>
                                      </w:divBdr>
                                    </w:div>
                                    <w:div w:id="776947178">
                                      <w:marLeft w:val="0"/>
                                      <w:marRight w:val="0"/>
                                      <w:marTop w:val="0"/>
                                      <w:marBottom w:val="90"/>
                                      <w:divBdr>
                                        <w:top w:val="none" w:sz="0" w:space="0" w:color="auto"/>
                                        <w:left w:val="single" w:sz="6" w:space="3" w:color="C0C0C0"/>
                                        <w:bottom w:val="single" w:sz="6" w:space="3" w:color="C0C0C0"/>
                                        <w:right w:val="single" w:sz="6" w:space="3" w:color="C0C0C0"/>
                                      </w:divBdr>
                                    </w:div>
                                  </w:divsChild>
                                </w:div>
                                <w:div w:id="136655491">
                                  <w:marLeft w:val="225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996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C0C0C0"/>
                                        <w:left w:val="single" w:sz="6" w:space="3" w:color="C0C0C0"/>
                                        <w:bottom w:val="single" w:sz="6" w:space="5" w:color="C0C0C0"/>
                                        <w:right w:val="single" w:sz="6" w:space="3" w:color="C0C0C0"/>
                                      </w:divBdr>
                                    </w:div>
                                    <w:div w:id="448013431">
                                      <w:marLeft w:val="0"/>
                                      <w:marRight w:val="0"/>
                                      <w:marTop w:val="0"/>
                                      <w:marBottom w:val="90"/>
                                      <w:divBdr>
                                        <w:top w:val="none" w:sz="0" w:space="0" w:color="auto"/>
                                        <w:left w:val="single" w:sz="6" w:space="3" w:color="C0C0C0"/>
                                        <w:bottom w:val="single" w:sz="6" w:space="3" w:color="C0C0C0"/>
                                        <w:right w:val="single" w:sz="6" w:space="3" w:color="C0C0C0"/>
                                      </w:divBdr>
                                    </w:div>
                                  </w:divsChild>
                                </w:div>
                                <w:div w:id="1693797398">
                                  <w:marLeft w:val="225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43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C0C0C0"/>
                                        <w:left w:val="single" w:sz="6" w:space="3" w:color="C0C0C0"/>
                                        <w:bottom w:val="single" w:sz="6" w:space="5" w:color="C0C0C0"/>
                                        <w:right w:val="single" w:sz="6" w:space="3" w:color="C0C0C0"/>
                                      </w:divBdr>
                                    </w:div>
                                    <w:div w:id="1018585461">
                                      <w:marLeft w:val="0"/>
                                      <w:marRight w:val="0"/>
                                      <w:marTop w:val="0"/>
                                      <w:marBottom w:val="90"/>
                                      <w:divBdr>
                                        <w:top w:val="none" w:sz="0" w:space="0" w:color="auto"/>
                                        <w:left w:val="single" w:sz="6" w:space="3" w:color="C0C0C0"/>
                                        <w:bottom w:val="single" w:sz="6" w:space="3" w:color="C0C0C0"/>
                                        <w:right w:val="single" w:sz="6" w:space="3" w:color="C0C0C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mgriffe.de/u/133134029_zz_innen-ballig.jpg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formgriffe.de/u/1413483392_zz_volumen-dick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gif"/><Relationship Id="rId7" Type="http://schemas.openxmlformats.org/officeDocument/2006/relationships/image" Target="media/image1.gif"/><Relationship Id="rId12" Type="http://schemas.openxmlformats.org/officeDocument/2006/relationships/hyperlink" Target="https://www.formgriffe.de/u/128475895_zz_drehung-0.jpg" TargetMode="External"/><Relationship Id="rId17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hyperlink" Target="https://www.formgriffe.de/u/189633988_zz_volumen-normal.JPG" TargetMode="External"/><Relationship Id="rId20" Type="http://schemas.openxmlformats.org/officeDocument/2006/relationships/hyperlink" Target="https://www.formgriffe.de/u/1930263792_zz_skizze-fingerlaenge.gi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ormgriffe.de/u/1851316349_zz_skizze-handbreite.gif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translate.googleusercontent.com/translate_c?depth=1&amp;hl=es&amp;prev=search&amp;rurl=translate.google.com&amp;sl=de&amp;sp=nmt4&amp;u=https://www.formgriffe.de/shpSR.php%3Fp1%3D400%26p2%3D415%26p3%3D417&amp;usg=ALkJrhhiCN3cLb_v9_41-vIwfPKY_k3g4Q" TargetMode="Externa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https://www.formgriffe.de/u/1488061658_zz_innen-flach.jpg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formgriffe.de/u/1452964958_zz_drehung-7.jp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454</Words>
  <Characters>2500</Characters>
  <Application>Microsoft Office Word</Application>
  <DocSecurity>0</DocSecurity>
  <Lines>20</Lines>
  <Paragraphs>5</Paragraphs>
  <ScaleCrop>false</ScaleCrop>
  <Company>WORKSGROUP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Andrés OLTRA</dc:creator>
  <cp:lastModifiedBy>Andrés OLTRA</cp:lastModifiedBy>
  <cp:revision>2</cp:revision>
  <dcterms:created xsi:type="dcterms:W3CDTF">2020-04-15T18:18:00Z</dcterms:created>
  <dcterms:modified xsi:type="dcterms:W3CDTF">2020-04-15T18:29:00Z</dcterms:modified>
</cp:coreProperties>
</file>