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FEA" w:rsidRPr="00E04FEA" w:rsidRDefault="00E04FEA" w:rsidP="00E04FEA">
      <w:pPr>
        <w:spacing w:after="0" w:line="240" w:lineRule="auto"/>
        <w:jc w:val="both"/>
        <w:rPr>
          <w:rFonts w:ascii="Times New Roman" w:eastAsia="Times New Roman" w:hAnsi="Times New Roman" w:cs="Times New Roman"/>
          <w:b/>
          <w:bCs/>
          <w:sz w:val="40"/>
          <w:szCs w:val="40"/>
          <w:lang w:eastAsia="es-ES"/>
        </w:rPr>
      </w:pPr>
      <w:r>
        <w:rPr>
          <w:rFonts w:ascii="Times New Roman" w:eastAsia="Times New Roman" w:hAnsi="Times New Roman" w:cs="Times New Roman"/>
          <w:b/>
          <w:bCs/>
          <w:sz w:val="24"/>
          <w:szCs w:val="24"/>
          <w:lang w:eastAsia="es-ES"/>
        </w:rPr>
        <w:t xml:space="preserve">               </w:t>
      </w:r>
      <w:r>
        <w:rPr>
          <w:rFonts w:ascii="Times New Roman" w:eastAsia="Times New Roman" w:hAnsi="Times New Roman" w:cs="Times New Roman"/>
          <w:b/>
          <w:bCs/>
          <w:noProof/>
          <w:sz w:val="24"/>
          <w:szCs w:val="24"/>
          <w:lang w:eastAsia="es-ES"/>
        </w:rPr>
        <w:drawing>
          <wp:inline distT="0" distB="0" distL="0" distR="0">
            <wp:extent cx="1762858" cy="1132794"/>
            <wp:effectExtent l="19050" t="0" r="8792"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srcRect/>
                    <a:stretch>
                      <a:fillRect/>
                    </a:stretch>
                  </pic:blipFill>
                  <pic:spPr bwMode="auto">
                    <a:xfrm>
                      <a:off x="0" y="0"/>
                      <a:ext cx="1766178" cy="1134927"/>
                    </a:xfrm>
                    <a:prstGeom prst="rect">
                      <a:avLst/>
                    </a:prstGeom>
                    <a:noFill/>
                    <a:ln w="9525">
                      <a:noFill/>
                      <a:miter lim="800000"/>
                      <a:headEnd/>
                      <a:tailEnd/>
                    </a:ln>
                  </pic:spPr>
                </pic:pic>
              </a:graphicData>
            </a:graphic>
          </wp:inline>
        </w:drawing>
      </w:r>
      <w:r w:rsidRPr="00842F5B">
        <w:rPr>
          <w:rFonts w:ascii="Times New Roman" w:eastAsia="Times New Roman" w:hAnsi="Times New Roman" w:cs="Times New Roman"/>
          <w:b/>
          <w:bCs/>
          <w:sz w:val="32"/>
          <w:szCs w:val="32"/>
          <w:lang w:eastAsia="es-ES"/>
        </w:rPr>
        <w:t>NORMATIVA  2011</w:t>
      </w:r>
      <w:r w:rsidR="00842F5B" w:rsidRPr="00842F5B">
        <w:rPr>
          <w:rFonts w:ascii="Times New Roman" w:eastAsia="Times New Roman" w:hAnsi="Times New Roman" w:cs="Times New Roman"/>
          <w:b/>
          <w:bCs/>
          <w:noProof/>
          <w:sz w:val="40"/>
          <w:szCs w:val="40"/>
          <w:lang w:eastAsia="es-ES"/>
        </w:rPr>
        <w:drawing>
          <wp:inline distT="0" distB="0" distL="0" distR="0">
            <wp:extent cx="924611" cy="965606"/>
            <wp:effectExtent l="19050" t="0" r="8839" b="0"/>
            <wp:docPr id="4" name="Imagen 1"/>
            <wp:cNvGraphicFramePr/>
            <a:graphic xmlns:a="http://schemas.openxmlformats.org/drawingml/2006/main">
              <a:graphicData uri="http://schemas.openxmlformats.org/drawingml/2006/picture">
                <pic:pic xmlns:pic="http://schemas.openxmlformats.org/drawingml/2006/picture">
                  <pic:nvPicPr>
                    <pic:cNvPr id="8573" name="Picture 1"/>
                    <pic:cNvPicPr>
                      <a:picLocks noChangeAspect="1" noChangeArrowheads="1"/>
                    </pic:cNvPicPr>
                  </pic:nvPicPr>
                  <pic:blipFill>
                    <a:blip r:embed="rId7" cstate="print">
                      <a:grayscl/>
                    </a:blip>
                    <a:srcRect/>
                    <a:stretch>
                      <a:fillRect/>
                    </a:stretch>
                  </pic:blipFill>
                  <pic:spPr bwMode="auto">
                    <a:xfrm>
                      <a:off x="0" y="0"/>
                      <a:ext cx="927910" cy="969051"/>
                    </a:xfrm>
                    <a:prstGeom prst="rect">
                      <a:avLst/>
                    </a:prstGeom>
                    <a:noFill/>
                    <a:ln w="9525">
                      <a:noFill/>
                      <a:round/>
                      <a:headEnd/>
                      <a:tailEnd/>
                    </a:ln>
                  </pic:spPr>
                </pic:pic>
              </a:graphicData>
            </a:graphic>
          </wp:inline>
        </w:drawing>
      </w:r>
    </w:p>
    <w:p w:rsidR="00E04FEA" w:rsidRDefault="00E04FEA" w:rsidP="00E04FEA">
      <w:pPr>
        <w:spacing w:after="0" w:line="240" w:lineRule="auto"/>
        <w:jc w:val="both"/>
        <w:rPr>
          <w:rFonts w:ascii="Times New Roman" w:eastAsia="Times New Roman" w:hAnsi="Times New Roman" w:cs="Times New Roman"/>
          <w:b/>
          <w:bCs/>
          <w:sz w:val="24"/>
          <w:szCs w:val="24"/>
          <w:lang w:eastAsia="es-ES"/>
        </w:rPr>
      </w:pPr>
    </w:p>
    <w:p w:rsidR="00E04FEA" w:rsidRDefault="00E04FEA" w:rsidP="00E04FEA">
      <w:pPr>
        <w:spacing w:after="0" w:line="240" w:lineRule="auto"/>
        <w:jc w:val="both"/>
        <w:rPr>
          <w:rFonts w:ascii="Times New Roman" w:eastAsia="Times New Roman" w:hAnsi="Times New Roman" w:cs="Times New Roman"/>
          <w:b/>
          <w:bCs/>
          <w:sz w:val="24"/>
          <w:szCs w:val="24"/>
          <w:lang w:eastAsia="es-ES"/>
        </w:rPr>
      </w:pPr>
    </w:p>
    <w:p w:rsidR="00E04FEA" w:rsidRDefault="00E04FEA" w:rsidP="00E04FEA">
      <w:pPr>
        <w:spacing w:after="0" w:line="240" w:lineRule="auto"/>
        <w:jc w:val="both"/>
        <w:rPr>
          <w:rFonts w:ascii="Times New Roman" w:eastAsia="Times New Roman" w:hAnsi="Times New Roman" w:cs="Times New Roman"/>
          <w:b/>
          <w:bCs/>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b/>
          <w:bCs/>
          <w:sz w:val="24"/>
          <w:szCs w:val="24"/>
          <w:lang w:eastAsia="es-ES"/>
        </w:rPr>
        <w:t>La F-</w:t>
      </w:r>
      <w:proofErr w:type="spellStart"/>
      <w:r w:rsidRPr="00E04FEA">
        <w:rPr>
          <w:rFonts w:ascii="Times New Roman" w:eastAsia="Times New Roman" w:hAnsi="Times New Roman" w:cs="Times New Roman"/>
          <w:b/>
          <w:bCs/>
          <w:sz w:val="24"/>
          <w:szCs w:val="24"/>
          <w:lang w:eastAsia="es-ES"/>
        </w:rPr>
        <w:t>Class</w:t>
      </w:r>
      <w:proofErr w:type="spellEnd"/>
      <w:r w:rsidRPr="00E04FEA">
        <w:rPr>
          <w:rFonts w:ascii="Times New Roman" w:eastAsia="Times New Roman" w:hAnsi="Times New Roman" w:cs="Times New Roman"/>
          <w:b/>
          <w:bCs/>
          <w:sz w:val="24"/>
          <w:szCs w:val="24"/>
          <w:lang w:eastAsia="es-ES"/>
        </w:rPr>
        <w:t xml:space="preserve"> R (</w:t>
      </w:r>
      <w:proofErr w:type="spellStart"/>
      <w:r w:rsidRPr="00E04FEA">
        <w:rPr>
          <w:rFonts w:ascii="Times New Roman" w:eastAsia="Times New Roman" w:hAnsi="Times New Roman" w:cs="Times New Roman"/>
          <w:b/>
          <w:bCs/>
          <w:sz w:val="24"/>
          <w:szCs w:val="24"/>
          <w:lang w:eastAsia="es-ES"/>
        </w:rPr>
        <w:t>rimfire</w:t>
      </w:r>
      <w:proofErr w:type="spellEnd"/>
      <w:r w:rsidRPr="00E04FEA">
        <w:rPr>
          <w:rFonts w:ascii="Times New Roman" w:eastAsia="Times New Roman" w:hAnsi="Times New Roman" w:cs="Times New Roman"/>
          <w:b/>
          <w:bCs/>
          <w:sz w:val="24"/>
          <w:szCs w:val="24"/>
          <w:lang w:eastAsia="es-ES"/>
        </w:rPr>
        <w:t>) es una apuesta de futuro que nace con el fin de promover el tiro a larga distancia en nuestro país de una forma de lo más didáctica, utilizando los calibres más comunes y económicos que existen, los de fuego anular, y pudiéndose practicar sin problemas además en muchos de nuestros clubs y campos de tiro de toda nuestra geografía. Esta modalidad de tiro deportivo a larga distancia se realiza con carabinas de fuego anular dotadas de visor óptico y soporte delantero y que se dispara tendido desde el hombro del tirador. La F-Class R, es una modalidad ideal para iniciarse en el tiro a larga distancia y aprender lo básico de esta disciplina, desde regular un visor a leer el viento.</w:t>
      </w:r>
      <w:r w:rsidRPr="00E04FEA">
        <w:rPr>
          <w:rFonts w:ascii="Times New Roman" w:eastAsia="Times New Roman" w:hAnsi="Times New Roman" w:cs="Times New Roman"/>
          <w:sz w:val="24"/>
          <w:szCs w:val="24"/>
          <w:lang w:eastAsia="es-ES"/>
        </w:rPr>
        <w:t xml:space="preserve"> </w:t>
      </w:r>
    </w:p>
    <w:p w:rsid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b/>
          <w:bCs/>
          <w:sz w:val="24"/>
          <w:szCs w:val="24"/>
          <w:lang w:eastAsia="es-ES"/>
        </w:rPr>
        <w:t>1.- TIPOS DE PRUEBAS: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1.1.-La F-Class R, se puede practicar sobre distancias de 50 metros como promoción y a 100 metros y 200 metros como competición.</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1.1.1- A 50 metros existe un blanco específico F-Class 50 con 30 dianas en las que habrá que realizar un disparo en cada una de ellas con un tiempo máximo de 35 minutos. En el blanco hay cinco dianas “test” para poder probar y ajustar el arma</w:t>
      </w:r>
      <w:r w:rsidR="00436520">
        <w:rPr>
          <w:rFonts w:ascii="Times New Roman" w:eastAsia="Times New Roman" w:hAnsi="Times New Roman" w:cs="Times New Roman"/>
          <w:sz w:val="24"/>
          <w:szCs w:val="24"/>
          <w:lang w:eastAsia="es-ES"/>
        </w:rPr>
        <w:t>,</w:t>
      </w:r>
      <w:r w:rsidRPr="00E04FEA">
        <w:rPr>
          <w:rFonts w:ascii="Times New Roman" w:eastAsia="Times New Roman" w:hAnsi="Times New Roman" w:cs="Times New Roman"/>
          <w:sz w:val="24"/>
          <w:szCs w:val="24"/>
          <w:lang w:eastAsia="es-ES"/>
        </w:rPr>
        <w:t xml:space="preserve"> cosa que se realizará dentro de ese mismo tiempo. </w:t>
      </w:r>
      <w:r w:rsidRPr="00E04FEA">
        <w:rPr>
          <w:rFonts w:ascii="Times New Roman" w:eastAsia="Times New Roman" w:hAnsi="Times New Roman" w:cs="Times New Roman"/>
          <w:b/>
          <w:bCs/>
          <w:sz w:val="24"/>
          <w:szCs w:val="24"/>
          <w:lang w:eastAsia="es-ES"/>
        </w:rPr>
        <w:t>El “V-Bull” centro de la diana</w:t>
      </w:r>
      <w:r w:rsidR="00842F5B">
        <w:rPr>
          <w:rFonts w:ascii="Times New Roman" w:eastAsia="Times New Roman" w:hAnsi="Times New Roman" w:cs="Times New Roman"/>
          <w:b/>
          <w:bCs/>
          <w:sz w:val="24"/>
          <w:szCs w:val="24"/>
          <w:lang w:eastAsia="es-ES"/>
        </w:rPr>
        <w:t>, puntúa como 5.1 puntos;</w:t>
      </w:r>
      <w:r w:rsidRPr="00E04FEA">
        <w:rPr>
          <w:rFonts w:ascii="Times New Roman" w:eastAsia="Times New Roman" w:hAnsi="Times New Roman" w:cs="Times New Roman"/>
          <w:b/>
          <w:bCs/>
          <w:sz w:val="24"/>
          <w:szCs w:val="24"/>
          <w:lang w:eastAsia="es-ES"/>
        </w:rPr>
        <w:t xml:space="preserve"> para que sea considerado V-Bull, el impacto debe tocar el punto central de la diana, o si no</w:t>
      </w:r>
      <w:r w:rsidR="00842F5B">
        <w:rPr>
          <w:rFonts w:ascii="Times New Roman" w:eastAsia="Times New Roman" w:hAnsi="Times New Roman" w:cs="Times New Roman"/>
          <w:b/>
          <w:bCs/>
          <w:sz w:val="24"/>
          <w:szCs w:val="24"/>
          <w:lang w:eastAsia="es-ES"/>
        </w:rPr>
        <w:t>,</w:t>
      </w:r>
      <w:r w:rsidRPr="00E04FEA">
        <w:rPr>
          <w:rFonts w:ascii="Times New Roman" w:eastAsia="Times New Roman" w:hAnsi="Times New Roman" w:cs="Times New Roman"/>
          <w:b/>
          <w:bCs/>
          <w:sz w:val="24"/>
          <w:szCs w:val="24"/>
          <w:lang w:eastAsia="es-ES"/>
        </w:rPr>
        <w:t xml:space="preserve"> será considerado como un 5</w:t>
      </w:r>
      <w:r w:rsidRPr="00E04FEA">
        <w:rPr>
          <w:rFonts w:ascii="Times New Roman" w:eastAsia="Times New Roman" w:hAnsi="Times New Roman" w:cs="Times New Roman"/>
          <w:sz w:val="24"/>
          <w:szCs w:val="24"/>
          <w:lang w:eastAsia="es-ES"/>
        </w:rPr>
        <w:t>.</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1.1.2- Las dianas de “test” y de competición están separadas por una línea que delimita la zona de competición, cualquier disparo fuera del recuadro de cada diana y dentro de la zona de competición será considerado cero (0 puntos). Si hay impactos de más se eliminaran los de mayor puntuación, y se penalizará por cada impacto con un punto menos (-1 punto). En caso de que el primer impacto, tan solo el primero, se produjera en la zona de competición, se puede avisar al RO para que NO lo tenga en cuenta a la hora de puntuar, y se continuará compitiendo.</w:t>
      </w:r>
    </w:p>
    <w:p w:rsidR="00842F5B" w:rsidRDefault="00842F5B" w:rsidP="00E04FEA">
      <w:pPr>
        <w:spacing w:after="0" w:line="240" w:lineRule="auto"/>
        <w:jc w:val="center"/>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center"/>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FF"/>
          <w:sz w:val="24"/>
          <w:szCs w:val="24"/>
          <w:lang w:eastAsia="es-ES"/>
        </w:rPr>
        <w:drawing>
          <wp:inline distT="0" distB="0" distL="0" distR="0">
            <wp:extent cx="2482748" cy="1839837"/>
            <wp:effectExtent l="19050" t="0" r="0" b="0"/>
            <wp:docPr id="1" name="Imagen 1" descr="http://3.bp.blogspot.com/_sRtkULVCld8/TT9RyzPhCoI/AAAAAAAADYg/XfAlFsEFHeM/s320/fClassR50web.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_sRtkULVCld8/TT9RyzPhCoI/AAAAAAAADYg/XfAlFsEFHeM/s320/fClassR50web.jpg">
                      <a:hlinkClick r:id="rId8"/>
                    </pic:cNvPr>
                    <pic:cNvPicPr>
                      <a:picLocks noChangeAspect="1" noChangeArrowheads="1"/>
                    </pic:cNvPicPr>
                  </pic:nvPicPr>
                  <pic:blipFill>
                    <a:blip r:embed="rId9" cstate="print"/>
                    <a:srcRect/>
                    <a:stretch>
                      <a:fillRect/>
                    </a:stretch>
                  </pic:blipFill>
                  <pic:spPr bwMode="auto">
                    <a:xfrm>
                      <a:off x="0" y="0"/>
                      <a:ext cx="2484328" cy="1841008"/>
                    </a:xfrm>
                    <a:prstGeom prst="rect">
                      <a:avLst/>
                    </a:prstGeom>
                    <a:noFill/>
                    <a:ln w="9525">
                      <a:noFill/>
                      <a:miter lim="800000"/>
                      <a:headEnd/>
                      <a:tailEnd/>
                    </a:ln>
                  </pic:spPr>
                </pic:pic>
              </a:graphicData>
            </a:graphic>
          </wp:inline>
        </w:drawing>
      </w:r>
    </w:p>
    <w:p w:rsidR="00157680" w:rsidRDefault="00E04FEA" w:rsidP="00E04FEA">
      <w:pPr>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lastRenderedPageBreak/>
        <w:t>1.1.2.1- Medidas normalizadas de los blancos F-CLASS 50:</w:t>
      </w:r>
      <w:r w:rsidRPr="00E04FEA">
        <w:rPr>
          <w:rFonts w:ascii="Times New Roman" w:eastAsia="Times New Roman" w:hAnsi="Times New Roman" w:cs="Times New Roman"/>
          <w:sz w:val="24"/>
          <w:szCs w:val="24"/>
          <w:lang w:eastAsia="es-ES"/>
        </w:rPr>
        <w:br/>
        <w:t>30 Blancos competición + 5 de prueba</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V-Bull = ø 1,5mm, círculo negro.</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r>
      <w:proofErr w:type="gramStart"/>
      <w:r w:rsidRPr="00E04FEA">
        <w:rPr>
          <w:rFonts w:ascii="Times New Roman" w:eastAsia="Times New Roman" w:hAnsi="Times New Roman" w:cs="Times New Roman"/>
          <w:sz w:val="24"/>
          <w:szCs w:val="24"/>
          <w:lang w:eastAsia="es-ES"/>
        </w:rPr>
        <w:t>ø</w:t>
      </w:r>
      <w:proofErr w:type="gramEnd"/>
      <w:r w:rsidRPr="00E04FEA">
        <w:rPr>
          <w:rFonts w:ascii="Times New Roman" w:eastAsia="Times New Roman" w:hAnsi="Times New Roman" w:cs="Times New Roman"/>
          <w:sz w:val="24"/>
          <w:szCs w:val="24"/>
          <w:lang w:eastAsia="es-ES"/>
        </w:rPr>
        <w:t xml:space="preserve"> 4,5mm Grosor línea: 0,29 mm</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5 = ø 10mm, círculo blanco. Grosor línea: 0,39mm</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4 = ø 19mm, círculo blanco. Grosor línea: 0,12mm, línea negra</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3 = ø 25,9mm, círculo negro. Grosor línea: 0,39mm, línea blanca</w:t>
      </w:r>
      <w:r w:rsidRPr="00E04FEA">
        <w:rPr>
          <w:rFonts w:ascii="Times New Roman" w:eastAsia="Times New Roman" w:hAnsi="Times New Roman" w:cs="Times New Roman"/>
          <w:sz w:val="24"/>
          <w:szCs w:val="24"/>
          <w:lang w:eastAsia="es-ES"/>
        </w:rPr>
        <w:br/>
      </w:r>
      <w:r w:rsidRPr="00E04FEA">
        <w:rPr>
          <w:rFonts w:ascii="Times New Roman" w:eastAsia="Times New Roman" w:hAnsi="Times New Roman" w:cs="Times New Roman"/>
          <w:sz w:val="24"/>
          <w:szCs w:val="24"/>
          <w:lang w:eastAsia="es-ES"/>
        </w:rPr>
        <w:br/>
        <w:t>2 = ø 31,6mm, círculo negro. Grosor línea: 0,21mm, línea blanca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b/>
          <w:bCs/>
          <w:sz w:val="24"/>
          <w:szCs w:val="24"/>
          <w:lang w:eastAsia="es-ES"/>
        </w:rPr>
        <w:t>2.-CATEGORIAS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2.1.-La F-Class R, se divide en dos categorías la LIGERA económica y popular, y la OPEN más selecta y competitiva.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2.1.1- F-Class R LIGERA. El único calibre admitido en esta modalidad será el 22LR de percusión anular (</w:t>
      </w:r>
      <w:proofErr w:type="spellStart"/>
      <w:r w:rsidRPr="00E04FEA">
        <w:rPr>
          <w:rFonts w:ascii="Times New Roman" w:eastAsia="Times New Roman" w:hAnsi="Times New Roman" w:cs="Times New Roman"/>
          <w:sz w:val="24"/>
          <w:szCs w:val="24"/>
          <w:lang w:eastAsia="es-ES"/>
        </w:rPr>
        <w:t>rimfire</w:t>
      </w:r>
      <w:proofErr w:type="spellEnd"/>
      <w:r w:rsidRPr="00E04FEA">
        <w:rPr>
          <w:rFonts w:ascii="Times New Roman" w:eastAsia="Times New Roman" w:hAnsi="Times New Roman" w:cs="Times New Roman"/>
          <w:sz w:val="24"/>
          <w:szCs w:val="24"/>
          <w:lang w:eastAsia="es-ES"/>
        </w:rPr>
        <w:t xml:space="preserve">). </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2.1.1.1.-Las carabinas admitidas en esta categoría son las denominadas “carabina ligera” de cerrojo y semiautomáticas que dispongan de sistema recoge vainas en caso que no existan separaciones entre los puestos de tiro, quedando excluidas todos los modelos de carabina Standard o Match. Las carabinas deben estar sin modificaciones, tal y como salen de fabrica. Lo único que está permitido es afinar el disparador, pero no sustituirlo. </w:t>
      </w:r>
      <w:r w:rsidRPr="00E04FEA">
        <w:rPr>
          <w:rFonts w:ascii="Times New Roman" w:eastAsia="Times New Roman" w:hAnsi="Times New Roman" w:cs="Times New Roman"/>
          <w:b/>
          <w:bCs/>
          <w:sz w:val="24"/>
          <w:szCs w:val="24"/>
          <w:lang w:eastAsia="es-ES"/>
        </w:rPr>
        <w:t>El peso máximo de la carabina LIGERA no excederá de 4.530kg y en el peso estará incluido todos los accesorios (anillas, visor, bípode, etc.)</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2.1.1.2.- La carabina en la categoría F-Class R Ligera, podrá dispararse utilizando únicamente como soporte delantero un bípode, que como su nombre indica tiene dos patas y </w:t>
      </w:r>
      <w:r w:rsidR="008B6D22" w:rsidRPr="00E04FEA">
        <w:rPr>
          <w:rFonts w:ascii="Times New Roman" w:eastAsia="Times New Roman" w:hAnsi="Times New Roman" w:cs="Times New Roman"/>
          <w:sz w:val="24"/>
          <w:szCs w:val="24"/>
          <w:lang w:eastAsia="es-ES"/>
        </w:rPr>
        <w:t>está</w:t>
      </w:r>
      <w:r w:rsidRPr="00E04FEA">
        <w:rPr>
          <w:rFonts w:ascii="Times New Roman" w:eastAsia="Times New Roman" w:hAnsi="Times New Roman" w:cs="Times New Roman"/>
          <w:sz w:val="24"/>
          <w:szCs w:val="24"/>
          <w:lang w:eastAsia="es-ES"/>
        </w:rPr>
        <w:t xml:space="preserve"> unido a la parte delantera de la carabina. Este puede ser fijo o plegable, teniendo siempre en cuenta que su peso será incluido en el peso total de la carabina.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2.1.1.3.-Tener en cuenta que ninguna parte de la carabina puede reposar sobre el suelo, o sobre una superficie dura. Como soporte trasero podrá usarse un saquete de arena, saco de los usados en benchrest o similar. Este soporte no puede unirse o sujetarse de ninguna forma a la carabina. Los </w:t>
      </w:r>
      <w:proofErr w:type="spellStart"/>
      <w:r w:rsidRPr="00E04FEA">
        <w:rPr>
          <w:rFonts w:ascii="Times New Roman" w:eastAsia="Times New Roman" w:hAnsi="Times New Roman" w:cs="Times New Roman"/>
          <w:sz w:val="24"/>
          <w:szCs w:val="24"/>
          <w:lang w:eastAsia="es-ES"/>
        </w:rPr>
        <w:t>monópodes</w:t>
      </w:r>
      <w:proofErr w:type="spellEnd"/>
      <w:r w:rsidRPr="00E04FEA">
        <w:rPr>
          <w:rFonts w:ascii="Times New Roman" w:eastAsia="Times New Roman" w:hAnsi="Times New Roman" w:cs="Times New Roman"/>
          <w:sz w:val="24"/>
          <w:szCs w:val="24"/>
          <w:lang w:eastAsia="es-ES"/>
        </w:rPr>
        <w:t xml:space="preserve"> NO están permitidos. Los soportes traseros ajustables mec</w:t>
      </w:r>
      <w:r w:rsidR="008B6D22">
        <w:rPr>
          <w:rFonts w:ascii="Times New Roman" w:eastAsia="Times New Roman" w:hAnsi="Times New Roman" w:cs="Times New Roman"/>
          <w:sz w:val="24"/>
          <w:szCs w:val="24"/>
          <w:lang w:eastAsia="es-ES"/>
        </w:rPr>
        <w:t>ánicamente están prohibidos. No</w:t>
      </w:r>
      <w:r w:rsidRPr="00E04FEA">
        <w:rPr>
          <w:rFonts w:ascii="Times New Roman" w:eastAsia="Times New Roman" w:hAnsi="Times New Roman" w:cs="Times New Roman"/>
          <w:sz w:val="24"/>
          <w:szCs w:val="24"/>
          <w:lang w:eastAsia="es-ES"/>
        </w:rPr>
        <w:t xml:space="preserve"> está permitido ningún sistema que después de realizar el disparo vuelva el arma a su posición de origen.</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2.1.1.4.- Miras, cualquier sistema de miras será permitido incluso telescópico sin limitación de aumentos, pero el peso de éste y de las anillas para su montaje será incluido en el peso total de la carabina.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lastRenderedPageBreak/>
        <w:t>2.1.1.5.- Peso</w:t>
      </w:r>
      <w:r w:rsidR="00916CB3">
        <w:rPr>
          <w:rFonts w:ascii="Times New Roman" w:eastAsia="Times New Roman" w:hAnsi="Times New Roman" w:cs="Times New Roman"/>
          <w:sz w:val="24"/>
          <w:szCs w:val="24"/>
          <w:lang w:eastAsia="es-ES"/>
        </w:rPr>
        <w:t xml:space="preserve"> del</w:t>
      </w:r>
      <w:r w:rsidRPr="00E04FEA">
        <w:rPr>
          <w:rFonts w:ascii="Times New Roman" w:eastAsia="Times New Roman" w:hAnsi="Times New Roman" w:cs="Times New Roman"/>
          <w:sz w:val="24"/>
          <w:szCs w:val="24"/>
          <w:lang w:eastAsia="es-ES"/>
        </w:rPr>
        <w:t xml:space="preserve"> disparador libre, los sistemas de disparador automático o remoto están prohibidos.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2.1.2.- F-Class R OPEN. Los calibres admitidos e</w:t>
      </w:r>
      <w:r w:rsidR="00F74C3A">
        <w:rPr>
          <w:rFonts w:ascii="Times New Roman" w:eastAsia="Times New Roman" w:hAnsi="Times New Roman" w:cs="Times New Roman"/>
          <w:sz w:val="24"/>
          <w:szCs w:val="24"/>
          <w:lang w:eastAsia="es-ES"/>
        </w:rPr>
        <w:t>n esta modalidad serán los</w:t>
      </w:r>
      <w:r w:rsidRPr="00E04FEA">
        <w:rPr>
          <w:rFonts w:ascii="Times New Roman" w:eastAsia="Times New Roman" w:hAnsi="Times New Roman" w:cs="Times New Roman"/>
          <w:sz w:val="24"/>
          <w:szCs w:val="24"/>
          <w:lang w:eastAsia="es-ES"/>
        </w:rPr>
        <w:t xml:space="preserve"> de percusión anular (</w:t>
      </w:r>
      <w:proofErr w:type="spellStart"/>
      <w:r w:rsidRPr="00E04FEA">
        <w:rPr>
          <w:rFonts w:ascii="Times New Roman" w:eastAsia="Times New Roman" w:hAnsi="Times New Roman" w:cs="Times New Roman"/>
          <w:sz w:val="24"/>
          <w:szCs w:val="24"/>
          <w:lang w:eastAsia="es-ES"/>
        </w:rPr>
        <w:t>rimfire</w:t>
      </w:r>
      <w:proofErr w:type="spellEnd"/>
      <w:r w:rsidRPr="00E04FEA">
        <w:rPr>
          <w:rFonts w:ascii="Times New Roman" w:eastAsia="Times New Roman" w:hAnsi="Times New Roman" w:cs="Times New Roman"/>
          <w:sz w:val="24"/>
          <w:szCs w:val="24"/>
          <w:lang w:eastAsia="es-ES"/>
        </w:rPr>
        <w:t>) que estén en el mercado.</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2.1.2.1.- Las carabinas admitidas en esta categoría serán las carabinas tipo Match y cualquiera que pueda disparar alguno de estos calibres. </w:t>
      </w:r>
      <w:r w:rsidRPr="00E04FEA">
        <w:rPr>
          <w:rFonts w:ascii="Times New Roman" w:eastAsia="Times New Roman" w:hAnsi="Times New Roman" w:cs="Times New Roman"/>
          <w:b/>
          <w:bCs/>
          <w:sz w:val="24"/>
          <w:szCs w:val="24"/>
          <w:lang w:eastAsia="es-ES"/>
        </w:rPr>
        <w:t>Su peso máximo incluyendo accesorios (las anillas y el visor) no excederá de 8 Kg</w:t>
      </w:r>
      <w:r w:rsidRPr="00E04FEA">
        <w:rPr>
          <w:rFonts w:ascii="Times New Roman" w:eastAsia="Times New Roman" w:hAnsi="Times New Roman" w:cs="Times New Roman"/>
          <w:sz w:val="24"/>
          <w:szCs w:val="24"/>
          <w:lang w:eastAsia="es-ES"/>
        </w:rPr>
        <w:t>. Cualquier carabina de la categoría Ligera que pese más de 4.530 o a la que se le haya sustituido cualquier pieza fundamental (cañón o disparador) será considerada Open.</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En cualquier caso la anchura de la carabina no excederá de los 76mm. Las raberas de culata están prohibidas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2.1.2.2.- No pueden usarse más de dos apoyos, y si se emplean dos, estos no pueden estar unido</w:t>
      </w:r>
      <w:r w:rsidR="00FF167B">
        <w:rPr>
          <w:rFonts w:ascii="Times New Roman" w:eastAsia="Times New Roman" w:hAnsi="Times New Roman" w:cs="Times New Roman"/>
          <w:sz w:val="24"/>
          <w:szCs w:val="24"/>
          <w:lang w:eastAsia="es-ES"/>
        </w:rPr>
        <w:t>s entre sí</w:t>
      </w:r>
      <w:bookmarkStart w:id="0" w:name="_GoBack"/>
      <w:bookmarkEnd w:id="0"/>
      <w:r w:rsidR="00FF167B">
        <w:rPr>
          <w:rFonts w:ascii="Times New Roman" w:eastAsia="Times New Roman" w:hAnsi="Times New Roman" w:cs="Times New Roman"/>
          <w:sz w:val="24"/>
          <w:szCs w:val="24"/>
          <w:lang w:eastAsia="es-ES"/>
        </w:rPr>
        <w:t>. No</w:t>
      </w:r>
      <w:r w:rsidRPr="00E04FEA">
        <w:rPr>
          <w:rFonts w:ascii="Times New Roman" w:eastAsia="Times New Roman" w:hAnsi="Times New Roman" w:cs="Times New Roman"/>
          <w:sz w:val="24"/>
          <w:szCs w:val="24"/>
          <w:lang w:eastAsia="es-ES"/>
        </w:rPr>
        <w:t xml:space="preserve"> está permitido ningún sistema que después de realizar el disparo vuelva el arma a su posición de origen.</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2.1.2.3.- El soporte delantero en la categoría F-Class R Open puede ser desde un saco arena a una torreta igual que las utilizadas en benchrest. Sea cual sea este soporte no puede unirse o cogerse al arma de ninguna forma. </w:t>
      </w:r>
      <w:r w:rsidRPr="00E04FEA">
        <w:rPr>
          <w:rFonts w:ascii="Times New Roman" w:eastAsia="Times New Roman" w:hAnsi="Times New Roman" w:cs="Times New Roman"/>
          <w:b/>
          <w:bCs/>
          <w:sz w:val="24"/>
          <w:szCs w:val="24"/>
          <w:lang w:eastAsia="es-ES"/>
        </w:rPr>
        <w:t>Salvo en el caso de utilizar un bípode que al estar sujeto al arma, este deberá pesarse junto con ella, al ser considerado como un accesorio.</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 xml:space="preserve">2.1.2.4.- Soporte trasero, tener en cuenta que ninguna parte de la carabina puede reposar sobre el suelo, o sobre una superficie dura. Como soporte trasero podrá usarse un saco de arena, saquete de los usados en benchrest o similar. Este soporte no puede unirse o sujetarse de ninguna forma a la carabina. Los </w:t>
      </w:r>
      <w:proofErr w:type="spellStart"/>
      <w:r w:rsidRPr="00E04FEA">
        <w:rPr>
          <w:rFonts w:ascii="Times New Roman" w:eastAsia="Times New Roman" w:hAnsi="Times New Roman" w:cs="Times New Roman"/>
          <w:sz w:val="24"/>
          <w:szCs w:val="24"/>
          <w:lang w:eastAsia="es-ES"/>
        </w:rPr>
        <w:t>monopodes</w:t>
      </w:r>
      <w:proofErr w:type="spellEnd"/>
      <w:r w:rsidRPr="00E04FEA">
        <w:rPr>
          <w:rFonts w:ascii="Times New Roman" w:eastAsia="Times New Roman" w:hAnsi="Times New Roman" w:cs="Times New Roman"/>
          <w:sz w:val="24"/>
          <w:szCs w:val="24"/>
          <w:lang w:eastAsia="es-ES"/>
        </w:rPr>
        <w:t xml:space="preserve"> NO están permitidos. Los soportes traseros ajustables mecánicamente están prohibidos.</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2.1.2.5.- Miras, cualquier sistema de miras será permitido incluso telescópico sin limitación de aumentos, pero el peso de éste y de las anillas para su montaje será incluido en el peso total de la carabina.</w:t>
      </w:r>
    </w:p>
    <w:p w:rsidR="00E04FEA" w:rsidRPr="00E04FEA" w:rsidRDefault="00E04FEA" w:rsidP="00E04FEA">
      <w:pPr>
        <w:spacing w:after="0" w:line="240" w:lineRule="auto"/>
        <w:jc w:val="both"/>
        <w:rPr>
          <w:rFonts w:ascii="Times New Roman" w:eastAsia="Times New Roman" w:hAnsi="Times New Roman" w:cs="Times New Roman"/>
          <w:sz w:val="24"/>
          <w:szCs w:val="24"/>
          <w:lang w:eastAsia="es-ES"/>
        </w:rPr>
      </w:pPr>
    </w:p>
    <w:p w:rsidR="00844BE9" w:rsidRDefault="00E04FEA" w:rsidP="00844BE9">
      <w:pPr>
        <w:spacing w:after="0" w:line="240" w:lineRule="auto"/>
        <w:jc w:val="both"/>
        <w:rPr>
          <w:rFonts w:ascii="Times New Roman" w:eastAsia="Times New Roman" w:hAnsi="Times New Roman" w:cs="Times New Roman"/>
          <w:sz w:val="24"/>
          <w:szCs w:val="24"/>
          <w:lang w:eastAsia="es-ES"/>
        </w:rPr>
      </w:pPr>
      <w:r w:rsidRPr="00E04FEA">
        <w:rPr>
          <w:rFonts w:ascii="Times New Roman" w:eastAsia="Times New Roman" w:hAnsi="Times New Roman" w:cs="Times New Roman"/>
          <w:sz w:val="24"/>
          <w:szCs w:val="24"/>
          <w:lang w:eastAsia="es-ES"/>
        </w:rPr>
        <w:t>2.1.2.6.- Peso</w:t>
      </w:r>
      <w:r w:rsidR="00916CB3">
        <w:rPr>
          <w:rFonts w:ascii="Times New Roman" w:eastAsia="Times New Roman" w:hAnsi="Times New Roman" w:cs="Times New Roman"/>
          <w:sz w:val="24"/>
          <w:szCs w:val="24"/>
          <w:lang w:eastAsia="es-ES"/>
        </w:rPr>
        <w:t xml:space="preserve"> del</w:t>
      </w:r>
      <w:r w:rsidRPr="00E04FEA">
        <w:rPr>
          <w:rFonts w:ascii="Times New Roman" w:eastAsia="Times New Roman" w:hAnsi="Times New Roman" w:cs="Times New Roman"/>
          <w:sz w:val="24"/>
          <w:szCs w:val="24"/>
          <w:lang w:eastAsia="es-ES"/>
        </w:rPr>
        <w:t xml:space="preserve"> disparador libre, los sistemas de disparador auto</w:t>
      </w:r>
      <w:r w:rsidR="00844BE9">
        <w:rPr>
          <w:rFonts w:ascii="Times New Roman" w:eastAsia="Times New Roman" w:hAnsi="Times New Roman" w:cs="Times New Roman"/>
          <w:sz w:val="24"/>
          <w:szCs w:val="24"/>
          <w:lang w:eastAsia="es-ES"/>
        </w:rPr>
        <w:t>mático o remoto están prohibido</w:t>
      </w:r>
    </w:p>
    <w:p w:rsidR="00844BE9" w:rsidRDefault="00844BE9" w:rsidP="00844BE9">
      <w:pPr>
        <w:spacing w:after="0" w:line="240" w:lineRule="auto"/>
        <w:jc w:val="both"/>
        <w:rPr>
          <w:rFonts w:ascii="Times New Roman" w:eastAsia="Times New Roman" w:hAnsi="Times New Roman" w:cs="Times New Roman"/>
          <w:sz w:val="24"/>
          <w:szCs w:val="24"/>
          <w:lang w:eastAsia="es-ES"/>
        </w:rPr>
      </w:pPr>
    </w:p>
    <w:p w:rsidR="00844BE9" w:rsidRDefault="00844BE9" w:rsidP="00844BE9">
      <w:pPr>
        <w:spacing w:after="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NOTA: A no ser que en la temporada de competición del club hubieran competido tres tiradores como mínimo en cada modalidad (Open y Ligera) las tiradas serán consideradas en categoría UNICA.</w:t>
      </w:r>
    </w:p>
    <w:p w:rsidR="00844BE9" w:rsidRDefault="00844BE9" w:rsidP="00844BE9">
      <w:pPr>
        <w:spacing w:after="0" w:line="240" w:lineRule="auto"/>
        <w:jc w:val="both"/>
        <w:rPr>
          <w:rFonts w:ascii="Times New Roman" w:eastAsia="Times New Roman" w:hAnsi="Times New Roman" w:cs="Times New Roman"/>
          <w:sz w:val="24"/>
          <w:szCs w:val="24"/>
          <w:lang w:eastAsia="es-ES"/>
        </w:rPr>
      </w:pPr>
    </w:p>
    <w:p w:rsidR="00E04FEA" w:rsidRPr="00E04FEA" w:rsidRDefault="00844BE9" w:rsidP="00844BE9">
      <w:pPr>
        <w:spacing w:after="0" w:line="240" w:lineRule="auto"/>
        <w:jc w:val="both"/>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         </w:t>
      </w:r>
      <w:r w:rsidR="00E04FEA" w:rsidRPr="00E04FEA">
        <w:rPr>
          <w:rFonts w:ascii="Times New Roman" w:eastAsia="Times New Roman" w:hAnsi="Times New Roman" w:cs="Times New Roman"/>
          <w:b/>
          <w:bCs/>
          <w:sz w:val="24"/>
          <w:szCs w:val="24"/>
          <w:lang w:eastAsia="es-ES"/>
        </w:rPr>
        <w:t xml:space="preserve">ESTA NORMATIVA SUSTITUYE A TODAS LAS ANTERIORES </w:t>
      </w:r>
    </w:p>
    <w:p w:rsidR="00E04FEA" w:rsidRPr="00E04FEA" w:rsidRDefault="00E04FEA" w:rsidP="00E04FEA">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b/>
          <w:bCs/>
          <w:sz w:val="24"/>
          <w:szCs w:val="24"/>
          <w:lang w:eastAsia="es-ES"/>
        </w:rPr>
        <w:t xml:space="preserve">   </w:t>
      </w:r>
      <w:r w:rsidRPr="00E04FEA">
        <w:rPr>
          <w:rFonts w:ascii="Times New Roman" w:eastAsia="Times New Roman" w:hAnsi="Times New Roman" w:cs="Times New Roman"/>
          <w:b/>
          <w:bCs/>
          <w:sz w:val="24"/>
          <w:szCs w:val="24"/>
          <w:lang w:eastAsia="es-ES"/>
        </w:rPr>
        <w:t xml:space="preserve">Aprobado el  25 de Enero de 2011 por el Comité General  de la </w:t>
      </w:r>
      <w:proofErr w:type="spellStart"/>
      <w:r w:rsidRPr="00E04FEA">
        <w:rPr>
          <w:rFonts w:ascii="Times New Roman" w:eastAsia="Times New Roman" w:hAnsi="Times New Roman" w:cs="Times New Roman"/>
          <w:b/>
          <w:bCs/>
          <w:sz w:val="24"/>
          <w:szCs w:val="24"/>
          <w:lang w:eastAsia="es-ES"/>
        </w:rPr>
        <w:t>World</w:t>
      </w:r>
      <w:proofErr w:type="spellEnd"/>
      <w:r w:rsidRPr="00E04FEA">
        <w:rPr>
          <w:rFonts w:ascii="Times New Roman" w:eastAsia="Times New Roman" w:hAnsi="Times New Roman" w:cs="Times New Roman"/>
          <w:b/>
          <w:bCs/>
          <w:sz w:val="24"/>
          <w:szCs w:val="24"/>
          <w:lang w:eastAsia="es-ES"/>
        </w:rPr>
        <w:t> F-</w:t>
      </w:r>
      <w:proofErr w:type="spellStart"/>
      <w:r w:rsidRPr="00E04FEA">
        <w:rPr>
          <w:rFonts w:ascii="Times New Roman" w:eastAsia="Times New Roman" w:hAnsi="Times New Roman" w:cs="Times New Roman"/>
          <w:b/>
          <w:bCs/>
          <w:sz w:val="24"/>
          <w:szCs w:val="24"/>
          <w:lang w:eastAsia="es-ES"/>
        </w:rPr>
        <w:t>Class</w:t>
      </w:r>
      <w:proofErr w:type="spellEnd"/>
      <w:r w:rsidRPr="00E04FEA">
        <w:rPr>
          <w:rFonts w:ascii="Times New Roman" w:eastAsia="Times New Roman" w:hAnsi="Times New Roman" w:cs="Times New Roman"/>
          <w:b/>
          <w:bCs/>
          <w:sz w:val="24"/>
          <w:szCs w:val="24"/>
          <w:lang w:eastAsia="es-ES"/>
        </w:rPr>
        <w:t xml:space="preserve"> R</w:t>
      </w:r>
    </w:p>
    <w:p w:rsidR="00E04FEA" w:rsidRDefault="00E04FEA" w:rsidP="00E04FEA">
      <w:pPr>
        <w:rPr>
          <w:rFonts w:ascii="Times New Roman" w:eastAsia="Times New Roman" w:hAnsi="Times New Roman" w:cs="Times New Roman"/>
          <w:sz w:val="24"/>
          <w:szCs w:val="24"/>
          <w:lang w:eastAsia="es-ES"/>
        </w:rPr>
      </w:pPr>
    </w:p>
    <w:p w:rsidR="00F65AA4" w:rsidRDefault="00844BE9" w:rsidP="00E04FEA">
      <w:r>
        <w:t xml:space="preserve">                                                                      </w:t>
      </w:r>
      <w:r w:rsidR="00F65AA4">
        <w:t xml:space="preserve">  </w:t>
      </w:r>
      <w:r w:rsidR="00F65AA4" w:rsidRPr="00F65AA4">
        <w:rPr>
          <w:noProof/>
          <w:lang w:eastAsia="es-ES"/>
        </w:rPr>
        <w:drawing>
          <wp:inline distT="0" distB="0" distL="0" distR="0">
            <wp:extent cx="924611" cy="965606"/>
            <wp:effectExtent l="19050" t="0" r="8839" b="0"/>
            <wp:docPr id="2" name="Imagen 1"/>
            <wp:cNvGraphicFramePr/>
            <a:graphic xmlns:a="http://schemas.openxmlformats.org/drawingml/2006/main">
              <a:graphicData uri="http://schemas.openxmlformats.org/drawingml/2006/picture">
                <pic:pic xmlns:pic="http://schemas.openxmlformats.org/drawingml/2006/picture">
                  <pic:nvPicPr>
                    <pic:cNvPr id="8573" name="Picture 1"/>
                    <pic:cNvPicPr>
                      <a:picLocks noChangeAspect="1" noChangeArrowheads="1"/>
                    </pic:cNvPicPr>
                  </pic:nvPicPr>
                  <pic:blipFill>
                    <a:blip r:embed="rId7" cstate="print">
                      <a:grayscl/>
                    </a:blip>
                    <a:srcRect/>
                    <a:stretch>
                      <a:fillRect/>
                    </a:stretch>
                  </pic:blipFill>
                  <pic:spPr bwMode="auto">
                    <a:xfrm>
                      <a:off x="0" y="0"/>
                      <a:ext cx="927910" cy="969051"/>
                    </a:xfrm>
                    <a:prstGeom prst="rect">
                      <a:avLst/>
                    </a:prstGeom>
                    <a:noFill/>
                    <a:ln w="9525">
                      <a:noFill/>
                      <a:round/>
                      <a:headEnd/>
                      <a:tailEnd/>
                    </a:ln>
                  </pic:spPr>
                </pic:pic>
              </a:graphicData>
            </a:graphic>
          </wp:inline>
        </w:drawing>
      </w:r>
    </w:p>
    <w:sectPr w:rsidR="00F65AA4" w:rsidSect="0015768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2"/>
  </w:compat>
  <w:rsids>
    <w:rsidRoot w:val="00E04FEA"/>
    <w:rsid w:val="00096D06"/>
    <w:rsid w:val="00157680"/>
    <w:rsid w:val="003247B4"/>
    <w:rsid w:val="00436520"/>
    <w:rsid w:val="00532C56"/>
    <w:rsid w:val="00842F5B"/>
    <w:rsid w:val="00844BE9"/>
    <w:rsid w:val="008B6D22"/>
    <w:rsid w:val="00916CB3"/>
    <w:rsid w:val="009C242B"/>
    <w:rsid w:val="00B13423"/>
    <w:rsid w:val="00E04FEA"/>
    <w:rsid w:val="00F65AA4"/>
    <w:rsid w:val="00F74C3A"/>
    <w:rsid w:val="00FF009C"/>
    <w:rsid w:val="00FF16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68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E04FEA"/>
    <w:rPr>
      <w:b/>
      <w:bCs/>
    </w:rPr>
  </w:style>
  <w:style w:type="paragraph" w:styleId="Textodeglobo">
    <w:name w:val="Balloon Text"/>
    <w:basedOn w:val="Normal"/>
    <w:link w:val="TextodegloboCar"/>
    <w:uiPriority w:val="99"/>
    <w:semiHidden/>
    <w:unhideWhenUsed/>
    <w:rsid w:val="00E04FE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04FE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443927">
      <w:bodyDiv w:val="1"/>
      <w:marLeft w:val="0"/>
      <w:marRight w:val="0"/>
      <w:marTop w:val="0"/>
      <w:marBottom w:val="0"/>
      <w:divBdr>
        <w:top w:val="none" w:sz="0" w:space="0" w:color="auto"/>
        <w:left w:val="none" w:sz="0" w:space="0" w:color="auto"/>
        <w:bottom w:val="none" w:sz="0" w:space="0" w:color="auto"/>
        <w:right w:val="none" w:sz="0" w:space="0" w:color="auto"/>
      </w:divBdr>
    </w:div>
    <w:div w:id="1278181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3.bp.blogspot.com/_sRtkULVCld8/TT9RyzPhCoI/AAAAAAAADYg/XfAlFsEFHeM/s1600/fClassR50web.jpg" TargetMode="Externa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579A55-37B7-4FAE-9911-A3765F5A9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1022</Words>
  <Characters>5621</Characters>
  <Application>Microsoft Office Word</Application>
  <DocSecurity>0</DocSecurity>
  <Lines>46</Lines>
  <Paragraphs>13</Paragraphs>
  <ScaleCrop>false</ScaleCrop>
  <Company> </Company>
  <LinksUpToDate>false</LinksUpToDate>
  <CharactersWithSpaces>6630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Alejandro Jesús Pérez Mesa</cp:lastModifiedBy>
  <cp:revision>17</cp:revision>
  <cp:lastPrinted>2011-01-27T13:14:00Z</cp:lastPrinted>
  <dcterms:created xsi:type="dcterms:W3CDTF">2011-01-27T13:06:00Z</dcterms:created>
  <dcterms:modified xsi:type="dcterms:W3CDTF">2011-10-30T10:08:00Z</dcterms:modified>
</cp:coreProperties>
</file>