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0E2" w:rsidRDefault="00B460E2" w:rsidP="00B460E2">
      <w:pPr>
        <w:rPr>
          <w:lang w:val="es-SV"/>
        </w:rPr>
      </w:pPr>
      <w:r>
        <w:rPr>
          <w:lang w:val="es-SV"/>
        </w:rPr>
        <w:t>PISTOLA  TOKAREV  TT33:</w:t>
      </w:r>
    </w:p>
    <w:p w:rsidR="00B460E2" w:rsidRDefault="00B460E2" w:rsidP="00B460E2">
      <w:pPr>
        <w:rPr>
          <w:lang w:val="es-SV"/>
        </w:rPr>
      </w:pPr>
    </w:p>
    <w:p w:rsidR="00B460E2" w:rsidRPr="00B460E2" w:rsidRDefault="00B460E2" w:rsidP="00B460E2">
      <w:pPr>
        <w:rPr>
          <w:lang w:val="es-SV"/>
        </w:rPr>
      </w:pPr>
      <w:r w:rsidRPr="00B460E2">
        <w:rPr>
          <w:lang w:val="es-SV"/>
        </w:rPr>
        <w:t>Peso</w:t>
      </w:r>
      <w:r w:rsidRPr="00B460E2">
        <w:rPr>
          <w:lang w:val="es-SV"/>
        </w:rPr>
        <w:tab/>
        <w:t>840 g</w:t>
      </w:r>
    </w:p>
    <w:p w:rsidR="00B460E2" w:rsidRPr="00B460E2" w:rsidRDefault="00B460E2" w:rsidP="00B460E2">
      <w:pPr>
        <w:rPr>
          <w:lang w:val="es-SV"/>
        </w:rPr>
      </w:pPr>
      <w:r w:rsidRPr="00B460E2">
        <w:rPr>
          <w:lang w:val="es-SV"/>
        </w:rPr>
        <w:t>Longitud</w:t>
      </w:r>
      <w:r w:rsidRPr="00B460E2">
        <w:rPr>
          <w:lang w:val="es-SV"/>
        </w:rPr>
        <w:tab/>
        <w:t>196 mm</w:t>
      </w:r>
    </w:p>
    <w:p w:rsidR="00B460E2" w:rsidRPr="00B460E2" w:rsidRDefault="00B460E2" w:rsidP="00B460E2">
      <w:pPr>
        <w:rPr>
          <w:lang w:val="es-SV"/>
        </w:rPr>
      </w:pPr>
      <w:r w:rsidRPr="00B460E2">
        <w:rPr>
          <w:lang w:val="es-SV"/>
        </w:rPr>
        <w:t>Longitud del cañón</w:t>
      </w:r>
      <w:r w:rsidRPr="00B460E2">
        <w:rPr>
          <w:lang w:val="es-SV"/>
        </w:rPr>
        <w:tab/>
        <w:t>116 mm</w:t>
      </w:r>
    </w:p>
    <w:p w:rsidR="00B460E2" w:rsidRPr="00B460E2" w:rsidRDefault="00B460E2" w:rsidP="00B460E2">
      <w:pPr>
        <w:rPr>
          <w:lang w:val="es-SV"/>
        </w:rPr>
      </w:pPr>
      <w:r w:rsidRPr="00B460E2">
        <w:rPr>
          <w:lang w:val="es-SV"/>
        </w:rPr>
        <w:t>Munición</w:t>
      </w:r>
      <w:r w:rsidRPr="00B460E2">
        <w:rPr>
          <w:lang w:val="es-SV"/>
        </w:rPr>
        <w:tab/>
        <w:t>7,62 x 25</w:t>
      </w:r>
    </w:p>
    <w:p w:rsidR="00B460E2" w:rsidRPr="00B460E2" w:rsidRDefault="00B460E2" w:rsidP="00B460E2">
      <w:pPr>
        <w:rPr>
          <w:lang w:val="es-SV"/>
        </w:rPr>
      </w:pPr>
      <w:r w:rsidRPr="00B460E2">
        <w:rPr>
          <w:lang w:val="es-SV"/>
        </w:rPr>
        <w:t>9 x 19</w:t>
      </w:r>
    </w:p>
    <w:p w:rsidR="00B460E2" w:rsidRPr="00B460E2" w:rsidRDefault="00B460E2" w:rsidP="00B460E2">
      <w:pPr>
        <w:rPr>
          <w:lang w:val="es-SV"/>
        </w:rPr>
      </w:pPr>
      <w:r w:rsidRPr="00B460E2">
        <w:rPr>
          <w:lang w:val="es-SV"/>
        </w:rPr>
        <w:t>Calibre</w:t>
      </w:r>
      <w:r w:rsidRPr="00B460E2">
        <w:rPr>
          <w:lang w:val="es-SV"/>
        </w:rPr>
        <w:tab/>
        <w:t>7,62 mm</w:t>
      </w:r>
    </w:p>
    <w:p w:rsidR="00B460E2" w:rsidRPr="00B460E2" w:rsidRDefault="00B460E2" w:rsidP="00B460E2">
      <w:pPr>
        <w:rPr>
          <w:lang w:val="es-SV"/>
        </w:rPr>
      </w:pPr>
      <w:r w:rsidRPr="00B460E2">
        <w:rPr>
          <w:lang w:val="es-SV"/>
        </w:rPr>
        <w:t>9 mm</w:t>
      </w:r>
    </w:p>
    <w:p w:rsidR="00B460E2" w:rsidRPr="00B460E2" w:rsidRDefault="00B460E2" w:rsidP="00B460E2">
      <w:pPr>
        <w:rPr>
          <w:lang w:val="es-SV"/>
        </w:rPr>
      </w:pPr>
      <w:r w:rsidRPr="00B460E2">
        <w:rPr>
          <w:lang w:val="es-SV"/>
        </w:rPr>
        <w:t>Sistema de disparo</w:t>
      </w:r>
      <w:r w:rsidRPr="00B460E2">
        <w:rPr>
          <w:lang w:val="es-SV"/>
        </w:rPr>
        <w:tab/>
        <w:t>recarga accionada por retroceso</w:t>
      </w:r>
    </w:p>
    <w:p w:rsidR="00B460E2" w:rsidRPr="00B460E2" w:rsidRDefault="00B460E2" w:rsidP="00B460E2">
      <w:pPr>
        <w:rPr>
          <w:lang w:val="es-SV"/>
        </w:rPr>
      </w:pPr>
      <w:r w:rsidRPr="00B460E2">
        <w:rPr>
          <w:lang w:val="es-SV"/>
        </w:rPr>
        <w:t>Cargador</w:t>
      </w:r>
      <w:r w:rsidRPr="00B460E2">
        <w:rPr>
          <w:lang w:val="es-SV"/>
        </w:rPr>
        <w:tab/>
      </w:r>
      <w:proofErr w:type="spellStart"/>
      <w:r w:rsidRPr="00B460E2">
        <w:rPr>
          <w:lang w:val="es-SV"/>
        </w:rPr>
        <w:t>monohilera</w:t>
      </w:r>
      <w:proofErr w:type="spellEnd"/>
      <w:r w:rsidRPr="00B460E2">
        <w:rPr>
          <w:lang w:val="es-SV"/>
        </w:rPr>
        <w:t xml:space="preserve"> de 8 cartuchos, </w:t>
      </w:r>
      <w:proofErr w:type="spellStart"/>
      <w:r w:rsidRPr="00B460E2">
        <w:rPr>
          <w:lang w:val="es-SV"/>
        </w:rPr>
        <w:t>extraible</w:t>
      </w:r>
      <w:proofErr w:type="spellEnd"/>
    </w:p>
    <w:p w:rsidR="00B460E2" w:rsidRDefault="00B460E2" w:rsidP="00B460E2">
      <w:pPr>
        <w:rPr>
          <w:lang w:val="es-SV"/>
        </w:rPr>
      </w:pPr>
      <w:r w:rsidRPr="00B460E2">
        <w:rPr>
          <w:lang w:val="es-SV"/>
        </w:rPr>
        <w:t>Velocidad máxima</w:t>
      </w:r>
      <w:r w:rsidRPr="00B460E2">
        <w:rPr>
          <w:lang w:val="es-SV"/>
        </w:rPr>
        <w:tab/>
        <w:t>420 m/s</w:t>
      </w:r>
    </w:p>
    <w:p w:rsidR="00B460E2" w:rsidRDefault="00B460E2" w:rsidP="00B460E2">
      <w:pPr>
        <w:rPr>
          <w:lang w:val="es-SV"/>
        </w:rPr>
      </w:pPr>
    </w:p>
    <w:p w:rsidR="00B460E2" w:rsidRPr="00B460E2" w:rsidRDefault="00B460E2" w:rsidP="00B460E2">
      <w:pPr>
        <w:rPr>
          <w:lang w:val="es-SV"/>
        </w:rPr>
      </w:pPr>
      <w:r w:rsidRPr="00B460E2">
        <w:rPr>
          <w:lang w:val="es-SV"/>
        </w:rPr>
        <w:t xml:space="preserve">Externamente, la TT-33 es muy similar a la pistola FN 1903 diseñada por John </w:t>
      </w:r>
      <w:proofErr w:type="spellStart"/>
      <w:r w:rsidRPr="00B460E2">
        <w:rPr>
          <w:lang w:val="es-SV"/>
        </w:rPr>
        <w:t>Browning</w:t>
      </w:r>
      <w:proofErr w:type="spellEnd"/>
      <w:r w:rsidRPr="00B460E2">
        <w:rPr>
          <w:lang w:val="es-SV"/>
        </w:rPr>
        <w:t xml:space="preserve">, pero también emplea el sistema de retroceso corto de la Colt 1911 A1. Pero la </w:t>
      </w:r>
      <w:proofErr w:type="spellStart"/>
      <w:r w:rsidRPr="00B460E2">
        <w:rPr>
          <w:lang w:val="es-SV"/>
        </w:rPr>
        <w:t>Tokarev</w:t>
      </w:r>
      <w:proofErr w:type="spellEnd"/>
      <w:r w:rsidRPr="00B460E2">
        <w:rPr>
          <w:lang w:val="es-SV"/>
        </w:rPr>
        <w:t xml:space="preserve"> no es un clon de la Colt 1911 A1, aunque emplea un sistema de martillo y gatillo muy similar, con un martillo externo. Este sistema puede retirarse del arma como una unidad modular e incluye guías para cartuchos que le otorgan un funcionamiento confiable. Los ingenieros soviéticos también le añadieron varias otras características, como rieles de acerrojado alrededor de toda la circunferencia del cañón (no solamente en su parte superior) y otras tantas que facilitaran la producción y mantenimiento de la pistola. Incluso se llegó a incorporar al armazón los labios de alimentación que habitualmente van en el cargador, para así evitar daños y bloqueos en caso de introducirse un cargador deformado en la pistola.</w:t>
      </w:r>
    </w:p>
    <w:p w:rsidR="004D5D3B" w:rsidRPr="00B460E2" w:rsidRDefault="00B460E2" w:rsidP="00B460E2">
      <w:pPr>
        <w:rPr>
          <w:lang w:val="es-SV"/>
        </w:rPr>
      </w:pPr>
      <w:r w:rsidRPr="00B460E2">
        <w:rPr>
          <w:lang w:val="es-SV"/>
        </w:rPr>
        <w:t xml:space="preserve">La TT-33 está calibrada para el cartucho 7,62 x 25 </w:t>
      </w:r>
      <w:proofErr w:type="spellStart"/>
      <w:r w:rsidRPr="00B460E2">
        <w:rPr>
          <w:lang w:val="es-SV"/>
        </w:rPr>
        <w:t>Tokarev</w:t>
      </w:r>
      <w:proofErr w:type="spellEnd"/>
      <w:r w:rsidRPr="00B460E2">
        <w:rPr>
          <w:lang w:val="es-SV"/>
        </w:rPr>
        <w:t xml:space="preserve">, que a su vez está basado en el cartucho similar 7,63 x 25 </w:t>
      </w:r>
      <w:proofErr w:type="spellStart"/>
      <w:r w:rsidRPr="00B460E2">
        <w:rPr>
          <w:lang w:val="es-SV"/>
        </w:rPr>
        <w:t>Mauser</w:t>
      </w:r>
      <w:proofErr w:type="spellEnd"/>
      <w:r w:rsidRPr="00B460E2">
        <w:rPr>
          <w:lang w:val="es-SV"/>
        </w:rPr>
        <w:t xml:space="preserve">, empleado en la pistola </w:t>
      </w:r>
      <w:proofErr w:type="spellStart"/>
      <w:r w:rsidRPr="00B460E2">
        <w:rPr>
          <w:lang w:val="es-SV"/>
        </w:rPr>
        <w:t>Mauser</w:t>
      </w:r>
      <w:proofErr w:type="spellEnd"/>
      <w:r w:rsidRPr="00B460E2">
        <w:rPr>
          <w:lang w:val="es-SV"/>
        </w:rPr>
        <w:t xml:space="preserve"> C-96. Capaz de soportar abuso repetido, una gran cantidad de pistolas </w:t>
      </w:r>
      <w:proofErr w:type="spellStart"/>
      <w:r w:rsidRPr="00B460E2">
        <w:rPr>
          <w:lang w:val="es-SV"/>
        </w:rPr>
        <w:t>Tokarev</w:t>
      </w:r>
      <w:proofErr w:type="spellEnd"/>
      <w:r w:rsidRPr="00B460E2">
        <w:rPr>
          <w:lang w:val="es-SV"/>
        </w:rPr>
        <w:t xml:space="preserve"> fueron producidas durante la Segunda Guerra Mundial y hasta bien </w:t>
      </w:r>
      <w:proofErr w:type="gramStart"/>
      <w:r w:rsidRPr="00B460E2">
        <w:rPr>
          <w:lang w:val="es-SV"/>
        </w:rPr>
        <w:t>entrados</w:t>
      </w:r>
      <w:proofErr w:type="gramEnd"/>
      <w:r w:rsidRPr="00B460E2">
        <w:rPr>
          <w:lang w:val="es-SV"/>
        </w:rPr>
        <w:t xml:space="preserve"> los años 50.</w:t>
      </w:r>
      <w:bookmarkStart w:id="0" w:name="_GoBack"/>
      <w:bookmarkEnd w:id="0"/>
    </w:p>
    <w:sectPr w:rsidR="004D5D3B" w:rsidRPr="00B460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0E2"/>
    <w:rsid w:val="004D5D3B"/>
    <w:rsid w:val="00B460E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224</Words>
  <Characters>1235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2011-08-03T02:21:00Z</dcterms:created>
  <dcterms:modified xsi:type="dcterms:W3CDTF">2011-08-03T02:25:00Z</dcterms:modified>
</cp:coreProperties>
</file>